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3A6C" w:rsidRPr="00831D0C" w:rsidRDefault="00483A6C" w:rsidP="00831D0C">
      <w:pPr>
        <w:spacing w:before="100" w:beforeAutospacing="1" w:after="100" w:afterAutospacing="1" w:line="240" w:lineRule="auto"/>
        <w:jc w:val="center"/>
        <w:outlineLvl w:val="0"/>
        <w:rPr>
          <w:rFonts w:ascii="Arial" w:eastAsia="Times New Roman" w:hAnsi="Arial" w:cs="Arial"/>
          <w:b/>
          <w:bCs/>
          <w:kern w:val="36"/>
          <w:sz w:val="36"/>
          <w:szCs w:val="36"/>
          <w:lang w:eastAsia="es-CR"/>
        </w:rPr>
      </w:pPr>
      <w:r w:rsidRPr="00831D0C">
        <w:rPr>
          <w:rFonts w:ascii="Arial" w:eastAsia="Times New Roman" w:hAnsi="Arial" w:cs="Arial"/>
          <w:b/>
          <w:bCs/>
          <w:kern w:val="36"/>
          <w:sz w:val="36"/>
          <w:szCs w:val="36"/>
          <w:lang w:eastAsia="es-CR"/>
        </w:rPr>
        <w:t>Edad de Piedra</w:t>
      </w:r>
    </w:p>
    <w:p w:rsidR="00483A6C" w:rsidRPr="00831D0C" w:rsidRDefault="00483A6C" w:rsidP="00483A6C">
      <w:pPr>
        <w:spacing w:before="100" w:beforeAutospacing="1" w:after="100" w:afterAutospacing="1" w:line="240" w:lineRule="auto"/>
        <w:outlineLvl w:val="0"/>
        <w:rPr>
          <w:rFonts w:ascii="Arial" w:eastAsia="Times New Roman" w:hAnsi="Arial" w:cs="Arial"/>
          <w:b/>
          <w:bCs/>
          <w:kern w:val="36"/>
          <w:sz w:val="28"/>
          <w:szCs w:val="28"/>
          <w:lang w:eastAsia="es-CR"/>
        </w:rPr>
      </w:pPr>
      <w:r w:rsidRPr="00831D0C">
        <w:rPr>
          <w:rFonts w:ascii="Arial" w:eastAsia="Times New Roman" w:hAnsi="Arial" w:cs="Arial"/>
          <w:b/>
          <w:bCs/>
          <w:kern w:val="36"/>
          <w:sz w:val="28"/>
          <w:szCs w:val="28"/>
          <w:lang w:eastAsia="es-CR"/>
        </w:rPr>
        <w:t>Período Paleolítico</w:t>
      </w:r>
    </w:p>
    <w:p w:rsidR="00483A6C" w:rsidRPr="00831D0C" w:rsidRDefault="00483A6C" w:rsidP="00483A6C">
      <w:pPr>
        <w:spacing w:after="0" w:line="240" w:lineRule="auto"/>
        <w:rPr>
          <w:rFonts w:ascii="Arial" w:eastAsia="Times New Roman" w:hAnsi="Arial" w:cs="Arial"/>
          <w:vanish/>
          <w:lang w:eastAsia="es-CR"/>
        </w:rPr>
      </w:pPr>
      <w:r w:rsidRPr="00831D0C">
        <w:rPr>
          <w:rFonts w:ascii="Arial" w:eastAsia="Times New Roman" w:hAnsi="Arial" w:cs="Arial"/>
          <w:noProof/>
          <w:vanish/>
          <w:lang w:eastAsia="es-CR"/>
        </w:rPr>
        <w:drawing>
          <wp:inline distT="0" distB="0" distL="0" distR="0">
            <wp:extent cx="133350" cy="123825"/>
            <wp:effectExtent l="19050" t="0" r="0" b="0"/>
            <wp:docPr id="1" name="Imagen 1" descr="Artículo destacado">
              <a:hlinkClick xmlns:a="http://schemas.openxmlformats.org/drawingml/2006/main" r:id="rId8" tooltip="&quot;Artículo destacado&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rtículo destacado">
                      <a:hlinkClick r:id="rId8" tooltip="&quot;Artículo destacado&quot;"/>
                    </pic:cNvPr>
                    <pic:cNvPicPr>
                      <a:picLocks noChangeAspect="1" noChangeArrowheads="1"/>
                    </pic:cNvPicPr>
                  </pic:nvPicPr>
                  <pic:blipFill>
                    <a:blip r:embed="rId9"/>
                    <a:srcRect/>
                    <a:stretch>
                      <a:fillRect/>
                    </a:stretch>
                  </pic:blipFill>
                  <pic:spPr bwMode="auto">
                    <a:xfrm>
                      <a:off x="0" y="0"/>
                      <a:ext cx="133350" cy="123825"/>
                    </a:xfrm>
                    <a:prstGeom prst="rect">
                      <a:avLst/>
                    </a:prstGeom>
                    <a:noFill/>
                    <a:ln w="9525">
                      <a:noFill/>
                      <a:miter lim="800000"/>
                      <a:headEnd/>
                      <a:tailEnd/>
                    </a:ln>
                  </pic:spPr>
                </pic:pic>
              </a:graphicData>
            </a:graphic>
          </wp:inline>
        </w:drawing>
      </w:r>
    </w:p>
    <w:p w:rsidR="00483A6C" w:rsidRPr="00831D0C" w:rsidRDefault="00483A6C" w:rsidP="00483A6C">
      <w:pPr>
        <w:spacing w:before="100" w:beforeAutospacing="1" w:after="100" w:afterAutospacing="1" w:line="240" w:lineRule="auto"/>
        <w:rPr>
          <w:rFonts w:ascii="Arial" w:eastAsia="Times New Roman" w:hAnsi="Arial" w:cs="Arial"/>
          <w:lang w:eastAsia="es-CR"/>
        </w:rPr>
      </w:pPr>
      <w:r w:rsidRPr="00831D0C">
        <w:rPr>
          <w:rFonts w:ascii="Arial" w:eastAsia="Times New Roman" w:hAnsi="Arial" w:cs="Arial"/>
          <w:lang w:eastAsia="es-CR"/>
        </w:rPr>
        <w:t xml:space="preserve">El </w:t>
      </w:r>
      <w:r w:rsidRPr="00831D0C">
        <w:rPr>
          <w:rFonts w:ascii="Arial" w:eastAsia="Times New Roman" w:hAnsi="Arial" w:cs="Arial"/>
          <w:b/>
          <w:bCs/>
          <w:lang w:eastAsia="es-CR"/>
        </w:rPr>
        <w:t>Paleolítico</w:t>
      </w:r>
      <w:r w:rsidRPr="00831D0C">
        <w:rPr>
          <w:rFonts w:ascii="Arial" w:eastAsia="Times New Roman" w:hAnsi="Arial" w:cs="Arial"/>
          <w:lang w:eastAsia="es-CR"/>
        </w:rPr>
        <w:t xml:space="preserve"> (</w:t>
      </w:r>
      <w:proofErr w:type="spellStart"/>
      <w:r w:rsidRPr="00831D0C">
        <w:rPr>
          <w:rFonts w:ascii="Arial" w:eastAsia="Times New Roman" w:hAnsi="Arial" w:cs="Arial"/>
          <w:lang w:eastAsia="es-CR"/>
        </w:rPr>
        <w:t>παλαιός</w:t>
      </w:r>
      <w:proofErr w:type="spellEnd"/>
      <w:r w:rsidRPr="00831D0C">
        <w:rPr>
          <w:rFonts w:ascii="Arial" w:eastAsia="Times New Roman" w:hAnsi="Arial" w:cs="Arial"/>
          <w:lang w:eastAsia="es-CR"/>
        </w:rPr>
        <w:t xml:space="preserve">, </w:t>
      </w:r>
      <w:proofErr w:type="spellStart"/>
      <w:r w:rsidRPr="00831D0C">
        <w:rPr>
          <w:rFonts w:ascii="Arial" w:eastAsia="Times New Roman" w:hAnsi="Arial" w:cs="Arial"/>
          <w:i/>
          <w:iCs/>
          <w:lang w:eastAsia="es-CR"/>
        </w:rPr>
        <w:t>palaiós</w:t>
      </w:r>
      <w:proofErr w:type="spellEnd"/>
      <w:r w:rsidRPr="00831D0C">
        <w:rPr>
          <w:rFonts w:ascii="Arial" w:eastAsia="Times New Roman" w:hAnsi="Arial" w:cs="Arial"/>
          <w:lang w:eastAsia="es-CR"/>
        </w:rPr>
        <w:t>=</w:t>
      </w:r>
      <w:r w:rsidRPr="00831D0C">
        <w:rPr>
          <w:rFonts w:ascii="Arial" w:eastAsia="Times New Roman" w:hAnsi="Arial" w:cs="Arial"/>
          <w:u w:val="single"/>
          <w:lang w:eastAsia="es-CR"/>
        </w:rPr>
        <w:t>antiguo</w:t>
      </w:r>
      <w:r w:rsidRPr="00831D0C">
        <w:rPr>
          <w:rFonts w:ascii="Arial" w:eastAsia="Times New Roman" w:hAnsi="Arial" w:cs="Arial"/>
          <w:lang w:eastAsia="es-CR"/>
        </w:rPr>
        <w:t xml:space="preserve">, y </w:t>
      </w:r>
      <w:proofErr w:type="spellStart"/>
      <w:r w:rsidRPr="00831D0C">
        <w:rPr>
          <w:rFonts w:ascii="Arial" w:eastAsia="Times New Roman" w:hAnsi="Arial" w:cs="Arial"/>
          <w:lang w:eastAsia="es-CR"/>
        </w:rPr>
        <w:t>λίθος</w:t>
      </w:r>
      <w:proofErr w:type="spellEnd"/>
      <w:r w:rsidRPr="00831D0C">
        <w:rPr>
          <w:rFonts w:ascii="Arial" w:eastAsia="Times New Roman" w:hAnsi="Arial" w:cs="Arial"/>
          <w:lang w:eastAsia="es-CR"/>
        </w:rPr>
        <w:t xml:space="preserve">, </w:t>
      </w:r>
      <w:proofErr w:type="spellStart"/>
      <w:r w:rsidRPr="00831D0C">
        <w:rPr>
          <w:rFonts w:ascii="Arial" w:eastAsia="Times New Roman" w:hAnsi="Arial" w:cs="Arial"/>
          <w:i/>
          <w:iCs/>
          <w:lang w:eastAsia="es-CR"/>
        </w:rPr>
        <w:t>lithos</w:t>
      </w:r>
      <w:proofErr w:type="spellEnd"/>
      <w:r w:rsidRPr="00831D0C">
        <w:rPr>
          <w:rFonts w:ascii="Arial" w:eastAsia="Times New Roman" w:hAnsi="Arial" w:cs="Arial"/>
          <w:lang w:eastAsia="es-CR"/>
        </w:rPr>
        <w:t>=</w:t>
      </w:r>
      <w:hyperlink r:id="rId10" w:tooltip="wiktionary:es:piedra" w:history="1">
        <w:r w:rsidRPr="00831D0C">
          <w:rPr>
            <w:rFonts w:ascii="Arial" w:eastAsia="Times New Roman" w:hAnsi="Arial" w:cs="Arial"/>
            <w:u w:val="single"/>
            <w:lang w:eastAsia="es-CR"/>
          </w:rPr>
          <w:t>piedra</w:t>
        </w:r>
      </w:hyperlink>
      <w:r w:rsidRPr="00831D0C">
        <w:rPr>
          <w:rFonts w:ascii="Arial" w:eastAsia="Times New Roman" w:hAnsi="Arial" w:cs="Arial"/>
          <w:lang w:eastAsia="es-CR"/>
        </w:rPr>
        <w:t xml:space="preserve">) es una etapa de la prehistoria caracterizada por el uso de útiles de </w:t>
      </w:r>
      <w:hyperlink r:id="rId11" w:tooltip="Piedra tallada" w:history="1">
        <w:r w:rsidRPr="00831D0C">
          <w:rPr>
            <w:rFonts w:ascii="Arial" w:eastAsia="Times New Roman" w:hAnsi="Arial" w:cs="Arial"/>
            <w:u w:val="single"/>
            <w:lang w:eastAsia="es-CR"/>
          </w:rPr>
          <w:t>piedra tallada</w:t>
        </w:r>
      </w:hyperlink>
      <w:r w:rsidRPr="00831D0C">
        <w:rPr>
          <w:rFonts w:ascii="Arial" w:eastAsia="Times New Roman" w:hAnsi="Arial" w:cs="Arial"/>
          <w:lang w:eastAsia="es-CR"/>
        </w:rPr>
        <w:t xml:space="preserve">, si bien también se usaban otras materias primas orgánicas para construir diversos utensilios, como hueso, asta, </w:t>
      </w:r>
      <w:hyperlink r:id="rId12" w:tooltip="Madera" w:history="1">
        <w:r w:rsidRPr="00831D0C">
          <w:rPr>
            <w:rFonts w:ascii="Arial" w:eastAsia="Times New Roman" w:hAnsi="Arial" w:cs="Arial"/>
            <w:u w:val="single"/>
            <w:lang w:eastAsia="es-CR"/>
          </w:rPr>
          <w:t>madera</w:t>
        </w:r>
      </w:hyperlink>
      <w:r w:rsidRPr="00831D0C">
        <w:rPr>
          <w:rFonts w:ascii="Arial" w:eastAsia="Times New Roman" w:hAnsi="Arial" w:cs="Arial"/>
          <w:lang w:eastAsia="es-CR"/>
        </w:rPr>
        <w:t xml:space="preserve">, </w:t>
      </w:r>
      <w:hyperlink r:id="rId13" w:tooltip="Cuero" w:history="1">
        <w:r w:rsidRPr="00831D0C">
          <w:rPr>
            <w:rFonts w:ascii="Arial" w:eastAsia="Times New Roman" w:hAnsi="Arial" w:cs="Arial"/>
            <w:u w:val="single"/>
            <w:lang w:eastAsia="es-CR"/>
          </w:rPr>
          <w:t>cuero</w:t>
        </w:r>
      </w:hyperlink>
      <w:r w:rsidRPr="00831D0C">
        <w:rPr>
          <w:rFonts w:ascii="Arial" w:eastAsia="Times New Roman" w:hAnsi="Arial" w:cs="Arial"/>
          <w:lang w:eastAsia="es-CR"/>
        </w:rPr>
        <w:t xml:space="preserve">, fibras vegetales, etc. Es el período más largo de la historia del </w:t>
      </w:r>
      <w:hyperlink r:id="rId14" w:tooltip="Humano" w:history="1">
        <w:r w:rsidRPr="00831D0C">
          <w:rPr>
            <w:rFonts w:ascii="Arial" w:eastAsia="Times New Roman" w:hAnsi="Arial" w:cs="Arial"/>
            <w:u w:val="single"/>
            <w:lang w:eastAsia="es-CR"/>
          </w:rPr>
          <w:t>ser humano</w:t>
        </w:r>
      </w:hyperlink>
      <w:r w:rsidRPr="00831D0C">
        <w:rPr>
          <w:rFonts w:ascii="Arial" w:eastAsia="Times New Roman" w:hAnsi="Arial" w:cs="Arial"/>
          <w:lang w:eastAsia="es-CR"/>
        </w:rPr>
        <w:t xml:space="preserve"> (de hecho abarca un 99% de la misma), y se extiende desde hace unos 2,8 millones años (en </w:t>
      </w:r>
      <w:hyperlink r:id="rId15" w:tooltip="África" w:history="1">
        <w:r w:rsidRPr="00831D0C">
          <w:rPr>
            <w:rFonts w:ascii="Arial" w:eastAsia="Times New Roman" w:hAnsi="Arial" w:cs="Arial"/>
            <w:u w:val="single"/>
            <w:lang w:eastAsia="es-CR"/>
          </w:rPr>
          <w:t>África</w:t>
        </w:r>
      </w:hyperlink>
      <w:r w:rsidRPr="00831D0C">
        <w:rPr>
          <w:rFonts w:ascii="Arial" w:eastAsia="Times New Roman" w:hAnsi="Arial" w:cs="Arial"/>
          <w:lang w:eastAsia="es-CR"/>
        </w:rPr>
        <w:t>)</w:t>
      </w:r>
      <w:r w:rsidR="009E7B67" w:rsidRPr="00831D0C">
        <w:rPr>
          <w:rFonts w:ascii="Arial" w:eastAsia="Times New Roman" w:hAnsi="Arial" w:cs="Arial"/>
          <w:u w:val="single"/>
          <w:vertAlign w:val="superscript"/>
          <w:lang w:eastAsia="es-CR"/>
        </w:rPr>
        <w:t xml:space="preserve"> </w:t>
      </w:r>
      <w:r w:rsidRPr="00831D0C">
        <w:rPr>
          <w:rFonts w:ascii="Arial" w:eastAsia="Times New Roman" w:hAnsi="Arial" w:cs="Arial"/>
          <w:lang w:eastAsia="es-CR"/>
        </w:rPr>
        <w:t xml:space="preserve">hasta hace unos 10.000 años. Constituye, junto con el Neolítico, la llamada </w:t>
      </w:r>
      <w:hyperlink r:id="rId16" w:tooltip="Edad de Piedra" w:history="1">
        <w:r w:rsidRPr="00831D0C">
          <w:rPr>
            <w:rFonts w:ascii="Arial" w:eastAsia="Times New Roman" w:hAnsi="Arial" w:cs="Arial"/>
            <w:u w:val="single"/>
            <w:lang w:eastAsia="es-CR"/>
          </w:rPr>
          <w:t>Edad de Piedra</w:t>
        </w:r>
      </w:hyperlink>
      <w:r w:rsidRPr="00831D0C">
        <w:rPr>
          <w:rFonts w:ascii="Arial" w:eastAsia="Times New Roman" w:hAnsi="Arial" w:cs="Arial"/>
          <w:lang w:eastAsia="es-CR"/>
        </w:rPr>
        <w:t xml:space="preserve">, por la elaboración de utensilios de piedra en oposición a la posterior </w:t>
      </w:r>
      <w:hyperlink r:id="rId17" w:tooltip="Edad de los Metales" w:history="1">
        <w:r w:rsidRPr="00831D0C">
          <w:rPr>
            <w:rFonts w:ascii="Arial" w:eastAsia="Times New Roman" w:hAnsi="Arial" w:cs="Arial"/>
            <w:u w:val="single"/>
            <w:lang w:eastAsia="es-CR"/>
          </w:rPr>
          <w:t>Edad de los Metales</w:t>
        </w:r>
      </w:hyperlink>
      <w:r w:rsidRPr="00831D0C">
        <w:rPr>
          <w:rFonts w:ascii="Arial" w:eastAsia="Times New Roman" w:hAnsi="Arial" w:cs="Arial"/>
          <w:lang w:eastAsia="es-CR"/>
        </w:rPr>
        <w:t xml:space="preserve">. </w:t>
      </w:r>
      <w:hyperlink r:id="rId18" w:tooltip="Etimología" w:history="1">
        <w:r w:rsidRPr="00831D0C">
          <w:rPr>
            <w:rFonts w:ascii="Arial" w:eastAsia="Times New Roman" w:hAnsi="Arial" w:cs="Arial"/>
            <w:u w:val="single"/>
            <w:lang w:eastAsia="es-CR"/>
          </w:rPr>
          <w:t>Etimológicamente</w:t>
        </w:r>
      </w:hyperlink>
      <w:r w:rsidRPr="00831D0C">
        <w:rPr>
          <w:rFonts w:ascii="Arial" w:eastAsia="Times New Roman" w:hAnsi="Arial" w:cs="Arial"/>
          <w:lang w:eastAsia="es-CR"/>
        </w:rPr>
        <w:t xml:space="preserve"> significa </w:t>
      </w:r>
      <w:r w:rsidRPr="00831D0C">
        <w:rPr>
          <w:rFonts w:ascii="Arial" w:eastAsia="Times New Roman" w:hAnsi="Arial" w:cs="Arial"/>
          <w:i/>
          <w:iCs/>
          <w:lang w:eastAsia="es-CR"/>
        </w:rPr>
        <w:t>Edad Antigua de la Piedra</w:t>
      </w:r>
      <w:r w:rsidRPr="00831D0C">
        <w:rPr>
          <w:rFonts w:ascii="Arial" w:eastAsia="Times New Roman" w:hAnsi="Arial" w:cs="Arial"/>
          <w:lang w:eastAsia="es-CR"/>
        </w:rPr>
        <w:t xml:space="preserve"> (</w:t>
      </w:r>
      <w:proofErr w:type="spellStart"/>
      <w:r w:rsidRPr="00831D0C">
        <w:rPr>
          <w:rFonts w:ascii="Arial" w:eastAsia="Times New Roman" w:hAnsi="Arial" w:cs="Arial"/>
          <w:lang w:eastAsia="es-CR"/>
        </w:rPr>
        <w:t>παλαιός</w:t>
      </w:r>
      <w:proofErr w:type="spellEnd"/>
      <w:r w:rsidRPr="00831D0C">
        <w:rPr>
          <w:rFonts w:ascii="Arial" w:eastAsia="Times New Roman" w:hAnsi="Arial" w:cs="Arial"/>
          <w:lang w:eastAsia="es-CR"/>
        </w:rPr>
        <w:t xml:space="preserve">, </w:t>
      </w:r>
      <w:proofErr w:type="spellStart"/>
      <w:r w:rsidRPr="00831D0C">
        <w:rPr>
          <w:rFonts w:ascii="Arial" w:eastAsia="Times New Roman" w:hAnsi="Arial" w:cs="Arial"/>
          <w:i/>
          <w:iCs/>
          <w:lang w:eastAsia="es-CR"/>
        </w:rPr>
        <w:t>palaiós</w:t>
      </w:r>
      <w:proofErr w:type="spellEnd"/>
      <w:r w:rsidRPr="00831D0C">
        <w:rPr>
          <w:rFonts w:ascii="Arial" w:eastAsia="Times New Roman" w:hAnsi="Arial" w:cs="Arial"/>
          <w:lang w:eastAsia="es-CR"/>
        </w:rPr>
        <w:t>=</w:t>
      </w:r>
      <w:hyperlink r:id="rId19" w:tooltip="wiktionary:es:antiguo" w:history="1">
        <w:r w:rsidRPr="00831D0C">
          <w:rPr>
            <w:rFonts w:ascii="Arial" w:eastAsia="Times New Roman" w:hAnsi="Arial" w:cs="Arial"/>
            <w:u w:val="single"/>
            <w:lang w:eastAsia="es-CR"/>
          </w:rPr>
          <w:t>antiguo</w:t>
        </w:r>
      </w:hyperlink>
      <w:r w:rsidRPr="00831D0C">
        <w:rPr>
          <w:rFonts w:ascii="Arial" w:eastAsia="Times New Roman" w:hAnsi="Arial" w:cs="Arial"/>
          <w:lang w:eastAsia="es-CR"/>
        </w:rPr>
        <w:t xml:space="preserve">, y </w:t>
      </w:r>
      <w:proofErr w:type="spellStart"/>
      <w:r w:rsidRPr="00831D0C">
        <w:rPr>
          <w:rFonts w:ascii="Arial" w:eastAsia="Times New Roman" w:hAnsi="Arial" w:cs="Arial"/>
          <w:lang w:eastAsia="es-CR"/>
        </w:rPr>
        <w:t>λίθος</w:t>
      </w:r>
      <w:proofErr w:type="spellEnd"/>
      <w:r w:rsidRPr="00831D0C">
        <w:rPr>
          <w:rFonts w:ascii="Arial" w:eastAsia="Times New Roman" w:hAnsi="Arial" w:cs="Arial"/>
          <w:lang w:eastAsia="es-CR"/>
        </w:rPr>
        <w:t xml:space="preserve">, </w:t>
      </w:r>
      <w:proofErr w:type="spellStart"/>
      <w:r w:rsidRPr="00831D0C">
        <w:rPr>
          <w:rFonts w:ascii="Arial" w:eastAsia="Times New Roman" w:hAnsi="Arial" w:cs="Arial"/>
          <w:i/>
          <w:iCs/>
          <w:lang w:eastAsia="es-CR"/>
        </w:rPr>
        <w:t>lithos</w:t>
      </w:r>
      <w:proofErr w:type="spellEnd"/>
      <w:r w:rsidRPr="00831D0C">
        <w:rPr>
          <w:rFonts w:ascii="Arial" w:eastAsia="Times New Roman" w:hAnsi="Arial" w:cs="Arial"/>
          <w:lang w:eastAsia="es-CR"/>
        </w:rPr>
        <w:t>=</w:t>
      </w:r>
      <w:hyperlink r:id="rId20" w:tooltip="wiktionary:es:piedra" w:history="1">
        <w:r w:rsidRPr="00831D0C">
          <w:rPr>
            <w:rFonts w:ascii="Arial" w:eastAsia="Times New Roman" w:hAnsi="Arial" w:cs="Arial"/>
            <w:u w:val="single"/>
            <w:lang w:eastAsia="es-CR"/>
          </w:rPr>
          <w:t>piedra</w:t>
        </w:r>
      </w:hyperlink>
      <w:r w:rsidRPr="00831D0C">
        <w:rPr>
          <w:rFonts w:ascii="Arial" w:eastAsia="Times New Roman" w:hAnsi="Arial" w:cs="Arial"/>
          <w:lang w:eastAsia="es-CR"/>
        </w:rPr>
        <w:t xml:space="preserve">); el término fue creado por el arqueólogo </w:t>
      </w:r>
      <w:hyperlink r:id="rId21" w:tooltip="John Lubbock" w:history="1">
        <w:r w:rsidRPr="00831D0C">
          <w:rPr>
            <w:rFonts w:ascii="Arial" w:eastAsia="Times New Roman" w:hAnsi="Arial" w:cs="Arial"/>
            <w:u w:val="single"/>
            <w:lang w:eastAsia="es-CR"/>
          </w:rPr>
          <w:t>John Lubbock</w:t>
        </w:r>
      </w:hyperlink>
      <w:r w:rsidRPr="00831D0C">
        <w:rPr>
          <w:rFonts w:ascii="Arial" w:eastAsia="Times New Roman" w:hAnsi="Arial" w:cs="Arial"/>
          <w:lang w:eastAsia="es-CR"/>
        </w:rPr>
        <w:t xml:space="preserve"> en </w:t>
      </w:r>
      <w:hyperlink r:id="rId22" w:tooltip="1865" w:history="1">
        <w:r w:rsidRPr="00831D0C">
          <w:rPr>
            <w:rFonts w:ascii="Arial" w:eastAsia="Times New Roman" w:hAnsi="Arial" w:cs="Arial"/>
            <w:u w:val="single"/>
            <w:lang w:eastAsia="es-CR"/>
          </w:rPr>
          <w:t>1865</w:t>
        </w:r>
      </w:hyperlink>
      <w:r w:rsidRPr="00831D0C">
        <w:rPr>
          <w:rFonts w:ascii="Arial" w:eastAsia="Times New Roman" w:hAnsi="Arial" w:cs="Arial"/>
          <w:lang w:eastAsia="es-CR"/>
        </w:rPr>
        <w:t xml:space="preserve">, por oposición al </w:t>
      </w:r>
      <w:hyperlink r:id="rId23" w:tooltip="Neolítico" w:history="1">
        <w:r w:rsidRPr="00831D0C">
          <w:rPr>
            <w:rFonts w:ascii="Arial" w:eastAsia="Times New Roman" w:hAnsi="Arial" w:cs="Arial"/>
            <w:u w:val="single"/>
            <w:lang w:eastAsia="es-CR"/>
          </w:rPr>
          <w:t>Neolítico</w:t>
        </w:r>
      </w:hyperlink>
      <w:r w:rsidRPr="00831D0C">
        <w:rPr>
          <w:rFonts w:ascii="Arial" w:eastAsia="Times New Roman" w:hAnsi="Arial" w:cs="Arial"/>
          <w:lang w:eastAsia="es-CR"/>
        </w:rPr>
        <w:t xml:space="preserve"> (</w:t>
      </w:r>
      <w:r w:rsidRPr="00831D0C">
        <w:rPr>
          <w:rFonts w:ascii="Arial" w:eastAsia="Times New Roman" w:hAnsi="Arial" w:cs="Arial"/>
          <w:i/>
          <w:iCs/>
          <w:lang w:eastAsia="es-CR"/>
        </w:rPr>
        <w:t>edad moderna de la piedra</w:t>
      </w:r>
      <w:r w:rsidRPr="00831D0C">
        <w:rPr>
          <w:rFonts w:ascii="Arial" w:eastAsia="Times New Roman" w:hAnsi="Arial" w:cs="Arial"/>
          <w:lang w:eastAsia="es-CR"/>
        </w:rPr>
        <w:t>);</w:t>
      </w:r>
    </w:p>
    <w:p w:rsidR="00483A6C" w:rsidRPr="00831D0C" w:rsidRDefault="00483A6C" w:rsidP="00483A6C">
      <w:pPr>
        <w:spacing w:before="100" w:beforeAutospacing="1" w:after="100" w:afterAutospacing="1" w:line="240" w:lineRule="auto"/>
        <w:rPr>
          <w:rFonts w:ascii="Arial" w:eastAsia="Times New Roman" w:hAnsi="Arial" w:cs="Arial"/>
          <w:lang w:eastAsia="es-CR"/>
        </w:rPr>
      </w:pPr>
      <w:r w:rsidRPr="00831D0C">
        <w:rPr>
          <w:rFonts w:ascii="Arial" w:eastAsia="Times New Roman" w:hAnsi="Arial" w:cs="Arial"/>
          <w:lang w:eastAsia="es-CR"/>
        </w:rPr>
        <w:t xml:space="preserve">El Paleolítico se caracteriza, a grandes rasgos, por la utilización de instrumentos gruesos, pesados, difíciles de manejar, mal trabajados en su mayoría. El hombre del Paleolítico era </w:t>
      </w:r>
      <w:hyperlink r:id="rId24" w:tooltip="Nómada" w:history="1">
        <w:r w:rsidRPr="00831D0C">
          <w:rPr>
            <w:rFonts w:ascii="Arial" w:eastAsia="Times New Roman" w:hAnsi="Arial" w:cs="Arial"/>
            <w:u w:val="single"/>
            <w:lang w:eastAsia="es-CR"/>
          </w:rPr>
          <w:t>nómada</w:t>
        </w:r>
      </w:hyperlink>
      <w:r w:rsidRPr="00831D0C">
        <w:rPr>
          <w:rFonts w:ascii="Arial" w:eastAsia="Times New Roman" w:hAnsi="Arial" w:cs="Arial"/>
          <w:lang w:eastAsia="es-CR"/>
        </w:rPr>
        <w:t>, es decir, se establecía en un lugar y se quedaba en él hasta agotar los recursos naturales. No tenían plena capacidad constructora.</w:t>
      </w:r>
    </w:p>
    <w:p w:rsidR="00483A6C" w:rsidRPr="00831D0C" w:rsidRDefault="00483A6C" w:rsidP="00483A6C">
      <w:pPr>
        <w:spacing w:before="100" w:beforeAutospacing="1" w:after="100" w:afterAutospacing="1" w:line="240" w:lineRule="auto"/>
        <w:rPr>
          <w:rFonts w:ascii="Arial" w:eastAsia="Times New Roman" w:hAnsi="Arial" w:cs="Arial"/>
          <w:lang w:eastAsia="es-CR"/>
        </w:rPr>
      </w:pPr>
      <w:r w:rsidRPr="00831D0C">
        <w:rPr>
          <w:rFonts w:ascii="Arial" w:eastAsia="Times New Roman" w:hAnsi="Arial" w:cs="Arial"/>
          <w:lang w:eastAsia="es-CR"/>
        </w:rPr>
        <w:t xml:space="preserve">Tradicionalmente el Paleolítico se divide en tres </w:t>
      </w:r>
      <w:hyperlink r:id="rId25" w:tooltip="Periodización" w:history="1">
        <w:r w:rsidRPr="00831D0C">
          <w:rPr>
            <w:rFonts w:ascii="Arial" w:eastAsia="Times New Roman" w:hAnsi="Arial" w:cs="Arial"/>
            <w:u w:val="single"/>
            <w:lang w:eastAsia="es-CR"/>
          </w:rPr>
          <w:t>períodos</w:t>
        </w:r>
      </w:hyperlink>
      <w:r w:rsidRPr="00831D0C">
        <w:rPr>
          <w:rFonts w:ascii="Arial" w:eastAsia="Times New Roman" w:hAnsi="Arial" w:cs="Arial"/>
          <w:lang w:eastAsia="es-CR"/>
        </w:rPr>
        <w:t xml:space="preserve">, el </w:t>
      </w:r>
      <w:hyperlink r:id="rId26" w:tooltip="Paleolítico Inferior" w:history="1">
        <w:r w:rsidRPr="00831D0C">
          <w:rPr>
            <w:rFonts w:ascii="Arial" w:eastAsia="Times New Roman" w:hAnsi="Arial" w:cs="Arial"/>
            <w:u w:val="single"/>
            <w:lang w:eastAsia="es-CR"/>
          </w:rPr>
          <w:t>Paleolítico Inferior</w:t>
        </w:r>
      </w:hyperlink>
      <w:r w:rsidRPr="00831D0C">
        <w:rPr>
          <w:rFonts w:ascii="Arial" w:eastAsia="Times New Roman" w:hAnsi="Arial" w:cs="Arial"/>
          <w:lang w:eastAsia="es-CR"/>
        </w:rPr>
        <w:t xml:space="preserve"> (hasta hace 200.000 años), el </w:t>
      </w:r>
      <w:hyperlink r:id="rId27" w:tooltip="Paleolítico Medio" w:history="1">
        <w:r w:rsidRPr="00831D0C">
          <w:rPr>
            <w:rFonts w:ascii="Arial" w:eastAsia="Times New Roman" w:hAnsi="Arial" w:cs="Arial"/>
            <w:u w:val="single"/>
            <w:lang w:eastAsia="es-CR"/>
          </w:rPr>
          <w:t>Paleolítico Medio</w:t>
        </w:r>
      </w:hyperlink>
      <w:r w:rsidRPr="00831D0C">
        <w:rPr>
          <w:rFonts w:ascii="Arial" w:eastAsia="Times New Roman" w:hAnsi="Arial" w:cs="Arial"/>
          <w:lang w:eastAsia="es-CR"/>
        </w:rPr>
        <w:t xml:space="preserve"> (hasta hace 35.000 años) y el </w:t>
      </w:r>
      <w:hyperlink r:id="rId28" w:tooltip="Paleolítico Superior" w:history="1">
        <w:r w:rsidRPr="00831D0C">
          <w:rPr>
            <w:rFonts w:ascii="Arial" w:eastAsia="Times New Roman" w:hAnsi="Arial" w:cs="Arial"/>
            <w:u w:val="single"/>
            <w:lang w:eastAsia="es-CR"/>
          </w:rPr>
          <w:t>Paleolítico Superior</w:t>
        </w:r>
      </w:hyperlink>
      <w:r w:rsidRPr="00831D0C">
        <w:rPr>
          <w:rFonts w:ascii="Arial" w:eastAsia="Times New Roman" w:hAnsi="Arial" w:cs="Arial"/>
          <w:lang w:eastAsia="es-CR"/>
        </w:rPr>
        <w:t xml:space="preserve"> (hasta alrededor de 10.000 </w:t>
      </w:r>
      <w:proofErr w:type="spellStart"/>
      <w:r w:rsidRPr="00831D0C">
        <w:rPr>
          <w:rFonts w:ascii="Arial" w:eastAsia="Times New Roman" w:hAnsi="Arial" w:cs="Arial"/>
          <w:lang w:eastAsia="es-CR"/>
        </w:rPr>
        <w:t>a.C</w:t>
      </w:r>
      <w:proofErr w:type="spellEnd"/>
      <w:r w:rsidRPr="00831D0C">
        <w:rPr>
          <w:rFonts w:ascii="Arial" w:eastAsia="Times New Roman" w:hAnsi="Arial" w:cs="Arial"/>
          <w:lang w:eastAsia="es-CR"/>
        </w:rPr>
        <w:t xml:space="preserve">); a él se le añade un período terminal llamado </w:t>
      </w:r>
      <w:hyperlink r:id="rId29" w:tooltip="Epipaleolítico" w:history="1">
        <w:proofErr w:type="spellStart"/>
        <w:r w:rsidRPr="00831D0C">
          <w:rPr>
            <w:rFonts w:ascii="Arial" w:eastAsia="Times New Roman" w:hAnsi="Arial" w:cs="Arial"/>
            <w:u w:val="single"/>
            <w:lang w:eastAsia="es-CR"/>
          </w:rPr>
          <w:t>Epipaleolítico</w:t>
        </w:r>
        <w:proofErr w:type="spellEnd"/>
      </w:hyperlink>
      <w:r w:rsidRPr="00831D0C">
        <w:rPr>
          <w:rFonts w:ascii="Arial" w:eastAsia="Times New Roman" w:hAnsi="Arial" w:cs="Arial"/>
          <w:lang w:eastAsia="es-CR"/>
        </w:rPr>
        <w:t xml:space="preserve"> (la etapa siguiente al </w:t>
      </w:r>
      <w:proofErr w:type="spellStart"/>
      <w:r w:rsidRPr="00831D0C">
        <w:rPr>
          <w:rFonts w:ascii="Arial" w:eastAsia="Times New Roman" w:hAnsi="Arial" w:cs="Arial"/>
          <w:i/>
          <w:iCs/>
          <w:lang w:eastAsia="es-CR"/>
        </w:rPr>
        <w:t>Epipaleolítico</w:t>
      </w:r>
      <w:proofErr w:type="spellEnd"/>
      <w:r w:rsidRPr="00831D0C">
        <w:rPr>
          <w:rFonts w:ascii="Arial" w:eastAsia="Times New Roman" w:hAnsi="Arial" w:cs="Arial"/>
          <w:lang w:eastAsia="es-CR"/>
        </w:rPr>
        <w:t xml:space="preserve"> y anterior al </w:t>
      </w:r>
      <w:hyperlink r:id="rId30" w:tooltip="Neolítico" w:history="1">
        <w:r w:rsidRPr="00831D0C">
          <w:rPr>
            <w:rFonts w:ascii="Arial" w:eastAsia="Times New Roman" w:hAnsi="Arial" w:cs="Arial"/>
            <w:u w:val="single"/>
            <w:lang w:eastAsia="es-CR"/>
          </w:rPr>
          <w:t>Neolítico</w:t>
        </w:r>
      </w:hyperlink>
      <w:r w:rsidRPr="00831D0C">
        <w:rPr>
          <w:rFonts w:ascii="Arial" w:eastAsia="Times New Roman" w:hAnsi="Arial" w:cs="Arial"/>
          <w:lang w:eastAsia="es-CR"/>
        </w:rPr>
        <w:t xml:space="preserve"> es el </w:t>
      </w:r>
      <w:hyperlink r:id="rId31" w:tooltip="Mesolítico" w:history="1">
        <w:r w:rsidRPr="00831D0C">
          <w:rPr>
            <w:rFonts w:ascii="Arial" w:eastAsia="Times New Roman" w:hAnsi="Arial" w:cs="Arial"/>
            <w:u w:val="single"/>
            <w:lang w:eastAsia="es-CR"/>
          </w:rPr>
          <w:t>Mesolítico</w:t>
        </w:r>
      </w:hyperlink>
      <w:r w:rsidRPr="00831D0C">
        <w:rPr>
          <w:rFonts w:ascii="Arial" w:eastAsia="Times New Roman" w:hAnsi="Arial" w:cs="Arial"/>
          <w:lang w:eastAsia="es-CR"/>
        </w:rPr>
        <w:t>).</w:t>
      </w:r>
    </w:p>
    <w:p w:rsidR="00483A6C" w:rsidRPr="00831D0C" w:rsidRDefault="00483A6C" w:rsidP="00483A6C">
      <w:pPr>
        <w:spacing w:line="240" w:lineRule="auto"/>
        <w:rPr>
          <w:rFonts w:ascii="Arial" w:hAnsi="Arial" w:cs="Arial"/>
          <w:b/>
          <w:bCs/>
        </w:rPr>
      </w:pPr>
      <w:r w:rsidRPr="00831D0C">
        <w:rPr>
          <w:rFonts w:ascii="Arial" w:hAnsi="Arial" w:cs="Arial"/>
          <w:b/>
          <w:bCs/>
        </w:rPr>
        <w:t>Modo de vida</w:t>
      </w:r>
    </w:p>
    <w:p w:rsidR="00483A6C" w:rsidRPr="00831D0C" w:rsidRDefault="00483A6C" w:rsidP="00483A6C">
      <w:pPr>
        <w:spacing w:line="240" w:lineRule="auto"/>
        <w:rPr>
          <w:rFonts w:ascii="Arial" w:hAnsi="Arial" w:cs="Arial"/>
        </w:rPr>
      </w:pPr>
      <w:r w:rsidRPr="00831D0C">
        <w:rPr>
          <w:rFonts w:ascii="Arial" w:hAnsi="Arial" w:cs="Arial"/>
        </w:rPr>
        <w:t xml:space="preserve">La economía era </w:t>
      </w:r>
      <w:hyperlink r:id="rId32" w:tooltip="Caza-recolección" w:history="1">
        <w:r w:rsidRPr="00831D0C">
          <w:rPr>
            <w:rStyle w:val="Hipervnculo"/>
            <w:rFonts w:ascii="Arial" w:hAnsi="Arial" w:cs="Arial"/>
            <w:color w:val="auto"/>
          </w:rPr>
          <w:t>cazadora-recolectora</w:t>
        </w:r>
      </w:hyperlink>
      <w:r w:rsidRPr="00831D0C">
        <w:rPr>
          <w:rFonts w:ascii="Arial" w:hAnsi="Arial" w:cs="Arial"/>
        </w:rPr>
        <w:t xml:space="preserve"> muy sencilla, con ella conseguían comida, leña y materiales para sus herramientas, ropa o cabañas. La caza era escasamente importante al principio del Paleolítico, predominando la recolección y el </w:t>
      </w:r>
      <w:proofErr w:type="spellStart"/>
      <w:r w:rsidRPr="00831D0C">
        <w:rPr>
          <w:rFonts w:ascii="Arial" w:hAnsi="Arial" w:cs="Arial"/>
        </w:rPr>
        <w:t>carroñeo</w:t>
      </w:r>
      <w:proofErr w:type="spellEnd"/>
      <w:r w:rsidRPr="00831D0C">
        <w:rPr>
          <w:rFonts w:ascii="Arial" w:hAnsi="Arial" w:cs="Arial"/>
        </w:rPr>
        <w:t>. A medida que el ser humano progresa física y culturalmente la caza va ganando importancia:</w:t>
      </w:r>
    </w:p>
    <w:p w:rsidR="00483A6C" w:rsidRPr="00831D0C" w:rsidRDefault="00483A6C" w:rsidP="00483A6C">
      <w:pPr>
        <w:numPr>
          <w:ilvl w:val="0"/>
          <w:numId w:val="1"/>
        </w:numPr>
        <w:spacing w:line="240" w:lineRule="auto"/>
        <w:rPr>
          <w:rFonts w:ascii="Arial" w:hAnsi="Arial" w:cs="Arial"/>
        </w:rPr>
      </w:pPr>
      <w:r w:rsidRPr="00831D0C">
        <w:rPr>
          <w:rFonts w:ascii="Arial" w:hAnsi="Arial" w:cs="Arial"/>
        </w:rPr>
        <w:t xml:space="preserve">Los </w:t>
      </w:r>
      <w:r w:rsidRPr="00831D0C">
        <w:rPr>
          <w:rFonts w:ascii="Arial" w:hAnsi="Arial" w:cs="Arial"/>
          <w:b/>
          <w:bCs/>
        </w:rPr>
        <w:t>primeros homínidos</w:t>
      </w:r>
      <w:r w:rsidRPr="00831D0C">
        <w:rPr>
          <w:rFonts w:ascii="Arial" w:hAnsi="Arial" w:cs="Arial"/>
        </w:rPr>
        <w:t xml:space="preserve"> apenas sabían cazar, especialmente los </w:t>
      </w:r>
      <w:hyperlink r:id="rId33" w:tooltip="Australopithecus" w:history="1">
        <w:r w:rsidRPr="00831D0C">
          <w:rPr>
            <w:rStyle w:val="Hipervnculo"/>
            <w:rFonts w:ascii="Arial" w:hAnsi="Arial" w:cs="Arial"/>
            <w:color w:val="auto"/>
          </w:rPr>
          <w:t>australopitecos</w:t>
        </w:r>
      </w:hyperlink>
      <w:r w:rsidRPr="00831D0C">
        <w:rPr>
          <w:rFonts w:ascii="Arial" w:hAnsi="Arial" w:cs="Arial"/>
        </w:rPr>
        <w:t xml:space="preserve"> y </w:t>
      </w:r>
      <w:hyperlink r:id="rId34" w:tooltip="Homo habilis" w:history="1">
        <w:r w:rsidRPr="00831D0C">
          <w:rPr>
            <w:rStyle w:val="Hipervnculo"/>
            <w:rFonts w:ascii="Arial" w:hAnsi="Arial" w:cs="Arial"/>
            <w:i/>
            <w:iCs/>
            <w:color w:val="auto"/>
          </w:rPr>
          <w:t xml:space="preserve">Homo </w:t>
        </w:r>
        <w:proofErr w:type="spellStart"/>
        <w:r w:rsidRPr="00831D0C">
          <w:rPr>
            <w:rStyle w:val="Hipervnculo"/>
            <w:rFonts w:ascii="Arial" w:hAnsi="Arial" w:cs="Arial"/>
            <w:i/>
            <w:iCs/>
            <w:color w:val="auto"/>
          </w:rPr>
          <w:t>habilis</w:t>
        </w:r>
        <w:proofErr w:type="spellEnd"/>
      </w:hyperlink>
      <w:r w:rsidRPr="00831D0C">
        <w:rPr>
          <w:rFonts w:ascii="Arial" w:hAnsi="Arial" w:cs="Arial"/>
        </w:rPr>
        <w:t xml:space="preserve">. Vivían de la </w:t>
      </w:r>
      <w:r w:rsidRPr="00831D0C">
        <w:rPr>
          <w:rFonts w:ascii="Arial" w:hAnsi="Arial" w:cs="Arial"/>
          <w:b/>
          <w:bCs/>
        </w:rPr>
        <w:t>recolección</w:t>
      </w:r>
      <w:r w:rsidRPr="00831D0C">
        <w:rPr>
          <w:rFonts w:ascii="Arial" w:hAnsi="Arial" w:cs="Arial"/>
        </w:rPr>
        <w:t xml:space="preserve"> de vegetales comestibles (tubérculos, raíces, cortezas y brotes tiernos, frutas y semillas); de capturar pequeños animales (insectos, reptiles, roedores, polluelos, huevos...) y de animales muertos o enfermos que encontraban (carroña, sobre todo). Eran muy oportunistas.</w:t>
      </w:r>
      <w:hyperlink r:id="rId35" w:anchor="cite_note-2" w:history="1">
        <w:r w:rsidRPr="00831D0C">
          <w:rPr>
            <w:rStyle w:val="Hipervnculo"/>
            <w:rFonts w:ascii="Arial" w:hAnsi="Arial" w:cs="Arial"/>
            <w:color w:val="auto"/>
            <w:vertAlign w:val="superscript"/>
          </w:rPr>
          <w:t>[3]</w:t>
        </w:r>
      </w:hyperlink>
    </w:p>
    <w:p w:rsidR="00483A6C" w:rsidRPr="00831D0C" w:rsidRDefault="00483A6C" w:rsidP="00483A6C">
      <w:pPr>
        <w:numPr>
          <w:ilvl w:val="0"/>
          <w:numId w:val="2"/>
        </w:numPr>
        <w:spacing w:line="240" w:lineRule="auto"/>
        <w:rPr>
          <w:rFonts w:ascii="Arial" w:hAnsi="Arial" w:cs="Arial"/>
        </w:rPr>
      </w:pPr>
      <w:r w:rsidRPr="00831D0C">
        <w:rPr>
          <w:rFonts w:ascii="Arial" w:hAnsi="Arial" w:cs="Arial"/>
        </w:rPr>
        <w:t xml:space="preserve">Los </w:t>
      </w:r>
      <w:proofErr w:type="spellStart"/>
      <w:r w:rsidRPr="00831D0C">
        <w:rPr>
          <w:rFonts w:ascii="Arial" w:hAnsi="Arial" w:cs="Arial"/>
          <w:b/>
          <w:bCs/>
        </w:rPr>
        <w:t>arcántropos</w:t>
      </w:r>
      <w:proofErr w:type="spellEnd"/>
      <w:r w:rsidRPr="00831D0C">
        <w:rPr>
          <w:rFonts w:ascii="Arial" w:hAnsi="Arial" w:cs="Arial"/>
        </w:rPr>
        <w:t xml:space="preserve"> ya cazaban, pero su verdadera base alimenticia siguió siendo la recolección y la </w:t>
      </w:r>
      <w:r w:rsidRPr="00831D0C">
        <w:rPr>
          <w:rFonts w:ascii="Arial" w:hAnsi="Arial" w:cs="Arial"/>
          <w:b/>
          <w:bCs/>
        </w:rPr>
        <w:t>carroña</w:t>
      </w:r>
      <w:r w:rsidRPr="00831D0C">
        <w:rPr>
          <w:rFonts w:ascii="Arial" w:hAnsi="Arial" w:cs="Arial"/>
        </w:rPr>
        <w:t xml:space="preserve"> o las capturas oportunistas y con trampas. De hecho, los grandes yacimientos de </w:t>
      </w:r>
      <w:hyperlink r:id="rId36" w:tooltip="Yacimientos de Torralba y Ambrona" w:history="1">
        <w:r w:rsidRPr="00831D0C">
          <w:rPr>
            <w:rStyle w:val="Hipervnculo"/>
            <w:rFonts w:ascii="Arial" w:hAnsi="Arial" w:cs="Arial"/>
            <w:b/>
            <w:bCs/>
            <w:color w:val="auto"/>
          </w:rPr>
          <w:t xml:space="preserve">Torralba y </w:t>
        </w:r>
        <w:proofErr w:type="spellStart"/>
        <w:r w:rsidRPr="00831D0C">
          <w:rPr>
            <w:rStyle w:val="Hipervnculo"/>
            <w:rFonts w:ascii="Arial" w:hAnsi="Arial" w:cs="Arial"/>
            <w:b/>
            <w:bCs/>
            <w:color w:val="auto"/>
          </w:rPr>
          <w:t>Ambrona</w:t>
        </w:r>
        <w:proofErr w:type="spellEnd"/>
      </w:hyperlink>
      <w:r w:rsidRPr="00831D0C">
        <w:rPr>
          <w:rFonts w:ascii="Arial" w:hAnsi="Arial" w:cs="Arial"/>
        </w:rPr>
        <w:t xml:space="preserve"> (</w:t>
      </w:r>
      <w:hyperlink r:id="rId37" w:tooltip="Provincia de Soria" w:history="1">
        <w:r w:rsidRPr="00831D0C">
          <w:rPr>
            <w:rStyle w:val="Hipervnculo"/>
            <w:rFonts w:ascii="Arial" w:hAnsi="Arial" w:cs="Arial"/>
            <w:color w:val="auto"/>
          </w:rPr>
          <w:t>provincia de Soria</w:t>
        </w:r>
      </w:hyperlink>
      <w:r w:rsidRPr="00831D0C">
        <w:rPr>
          <w:rFonts w:ascii="Arial" w:hAnsi="Arial" w:cs="Arial"/>
        </w:rPr>
        <w:t xml:space="preserve">, </w:t>
      </w:r>
      <w:hyperlink r:id="rId38" w:tooltip="España" w:history="1">
        <w:r w:rsidRPr="00831D0C">
          <w:rPr>
            <w:rStyle w:val="Hipervnculo"/>
            <w:rFonts w:ascii="Arial" w:hAnsi="Arial" w:cs="Arial"/>
            <w:color w:val="auto"/>
          </w:rPr>
          <w:t>España</w:t>
        </w:r>
      </w:hyperlink>
      <w:r w:rsidRPr="00831D0C">
        <w:rPr>
          <w:rFonts w:ascii="Arial" w:hAnsi="Arial" w:cs="Arial"/>
        </w:rPr>
        <w:t xml:space="preserve">),donde los humanos despiezaban enormes </w:t>
      </w:r>
      <w:hyperlink r:id="rId39" w:tooltip="Elephas antiquus" w:history="1">
        <w:r w:rsidRPr="00831D0C">
          <w:rPr>
            <w:rStyle w:val="Hipervnculo"/>
            <w:rFonts w:ascii="Arial" w:hAnsi="Arial" w:cs="Arial"/>
            <w:color w:val="auto"/>
          </w:rPr>
          <w:t>elefantes</w:t>
        </w:r>
      </w:hyperlink>
      <w:r w:rsidRPr="00831D0C">
        <w:rPr>
          <w:rFonts w:ascii="Arial" w:hAnsi="Arial" w:cs="Arial"/>
        </w:rPr>
        <w:t xml:space="preserve"> (de hasta 20 </w:t>
      </w:r>
      <w:hyperlink r:id="rId40" w:tooltip="Tonelada" w:history="1">
        <w:proofErr w:type="spellStart"/>
        <w:r w:rsidRPr="00831D0C">
          <w:rPr>
            <w:rStyle w:val="Hipervnculo"/>
            <w:rFonts w:ascii="Arial" w:hAnsi="Arial" w:cs="Arial"/>
            <w:color w:val="auto"/>
          </w:rPr>
          <w:t>tn</w:t>
        </w:r>
        <w:proofErr w:type="spellEnd"/>
      </w:hyperlink>
      <w:r w:rsidRPr="00831D0C">
        <w:rPr>
          <w:rFonts w:ascii="Arial" w:hAnsi="Arial" w:cs="Arial"/>
        </w:rPr>
        <w:t xml:space="preserve"> de peso), no eran cazaderos, sino lugares de </w:t>
      </w:r>
      <w:proofErr w:type="spellStart"/>
      <w:r w:rsidRPr="00831D0C">
        <w:rPr>
          <w:rFonts w:ascii="Arial" w:hAnsi="Arial" w:cs="Arial"/>
        </w:rPr>
        <w:t>carroñeo</w:t>
      </w:r>
      <w:proofErr w:type="spellEnd"/>
      <w:r w:rsidRPr="00831D0C">
        <w:rPr>
          <w:rFonts w:ascii="Arial" w:hAnsi="Arial" w:cs="Arial"/>
        </w:rPr>
        <w:t>.</w:t>
      </w:r>
    </w:p>
    <w:p w:rsidR="00483A6C" w:rsidRPr="00831D0C" w:rsidRDefault="00483A6C" w:rsidP="00483A6C">
      <w:pPr>
        <w:numPr>
          <w:ilvl w:val="0"/>
          <w:numId w:val="2"/>
        </w:numPr>
        <w:spacing w:line="240" w:lineRule="auto"/>
        <w:rPr>
          <w:rFonts w:ascii="Arial" w:hAnsi="Arial" w:cs="Arial"/>
        </w:rPr>
      </w:pPr>
      <w:r w:rsidRPr="00831D0C">
        <w:rPr>
          <w:rFonts w:ascii="Arial" w:hAnsi="Arial" w:cs="Arial"/>
        </w:rPr>
        <w:t xml:space="preserve">Los verdaderos </w:t>
      </w:r>
      <w:r w:rsidRPr="00831D0C">
        <w:rPr>
          <w:rFonts w:ascii="Arial" w:hAnsi="Arial" w:cs="Arial"/>
          <w:b/>
          <w:bCs/>
        </w:rPr>
        <w:t>homínidos cazadores</w:t>
      </w:r>
      <w:r w:rsidRPr="00831D0C">
        <w:rPr>
          <w:rFonts w:ascii="Arial" w:hAnsi="Arial" w:cs="Arial"/>
        </w:rPr>
        <w:t xml:space="preserve"> son los neandertales y los humanos modernos que, sin embargo, nunca dejaron de comer vegetales, pequeños animales o carroña. La caza casi siempre se hacía por medio de trampas. El Hombre de Neandertal y el </w:t>
      </w:r>
      <w:hyperlink r:id="rId41" w:tooltip="Homo sapiens fossilis" w:history="1">
        <w:r w:rsidRPr="00831D0C">
          <w:rPr>
            <w:rStyle w:val="Hipervnculo"/>
            <w:rFonts w:ascii="Arial" w:hAnsi="Arial" w:cs="Arial"/>
            <w:color w:val="auto"/>
          </w:rPr>
          <w:t>hombre moderno</w:t>
        </w:r>
      </w:hyperlink>
      <w:r w:rsidRPr="00831D0C">
        <w:rPr>
          <w:rFonts w:ascii="Arial" w:hAnsi="Arial" w:cs="Arial"/>
        </w:rPr>
        <w:t xml:space="preserve"> también aprendieron a </w:t>
      </w:r>
      <w:r w:rsidRPr="00831D0C">
        <w:rPr>
          <w:rFonts w:ascii="Arial" w:hAnsi="Arial" w:cs="Arial"/>
          <w:b/>
          <w:bCs/>
        </w:rPr>
        <w:t>pescar</w:t>
      </w:r>
      <w:r w:rsidRPr="00831D0C">
        <w:rPr>
          <w:rFonts w:ascii="Arial" w:hAnsi="Arial" w:cs="Arial"/>
        </w:rPr>
        <w:t xml:space="preserve"> por medio de arpones, redes o anzuelos.</w:t>
      </w:r>
    </w:p>
    <w:p w:rsidR="00483A6C" w:rsidRPr="00831D0C" w:rsidRDefault="00483A6C" w:rsidP="00483A6C">
      <w:pPr>
        <w:spacing w:line="240" w:lineRule="auto"/>
        <w:rPr>
          <w:rFonts w:ascii="Arial" w:hAnsi="Arial" w:cs="Arial"/>
        </w:rPr>
      </w:pPr>
      <w:r w:rsidRPr="00831D0C">
        <w:rPr>
          <w:rFonts w:ascii="Arial" w:hAnsi="Arial" w:cs="Arial"/>
        </w:rPr>
        <w:lastRenderedPageBreak/>
        <w:t>Sin embargo, nunca se llegaba a romper el equilibrio del ecosistema, pues los cazadores y recolectores del Paleolítico no eran agresivos con el medio natural; no lo expoliaban ni acumulaban alimento innecesariamente. Al contrario, a menudo actuaban como un regulador, eliminando animales viejos, enfermos o extraviados, incluso, reciclando la carroña. La presión poblacional era escasísima, la naturaleza proporcionaba lo suficiente. No se trata de idealizar este modo de vida, sino de que nos demos cuenta de que el ser humano ha vivido en este planeta sin dañarlo el 99% de su existencia, y en sólo el 1% restante lo está destruyendo</w:t>
      </w:r>
    </w:p>
    <w:p w:rsidR="00483A6C" w:rsidRPr="00831D0C" w:rsidRDefault="00483A6C" w:rsidP="00483A6C">
      <w:pPr>
        <w:spacing w:line="240" w:lineRule="auto"/>
        <w:rPr>
          <w:rFonts w:ascii="Arial" w:hAnsi="Arial" w:cs="Arial"/>
          <w:b/>
          <w:bCs/>
        </w:rPr>
      </w:pPr>
      <w:r w:rsidRPr="00831D0C">
        <w:rPr>
          <w:rFonts w:ascii="Arial" w:hAnsi="Arial" w:cs="Arial"/>
          <w:b/>
          <w:bCs/>
        </w:rPr>
        <w:t>Los utensilios</w:t>
      </w:r>
    </w:p>
    <w:p w:rsidR="00483A6C" w:rsidRPr="00831D0C" w:rsidRDefault="00483A6C" w:rsidP="00483A6C">
      <w:pPr>
        <w:spacing w:line="240" w:lineRule="auto"/>
        <w:rPr>
          <w:rFonts w:ascii="Arial" w:hAnsi="Arial" w:cs="Arial"/>
        </w:rPr>
      </w:pPr>
      <w:r w:rsidRPr="00831D0C">
        <w:rPr>
          <w:rFonts w:ascii="Arial" w:hAnsi="Arial" w:cs="Arial"/>
        </w:rPr>
        <w:t xml:space="preserve">En esencia, las técnicas de fabricación de utensilios no cambian demasiado a lo largo del Paleolítico, a pesar de la multitud de culturas que han llegado a diferenciarse; lo que sí ocurre es que se perfecciona mucho y se llega a un nivel de destreza asombroso. Para fabricar estas </w:t>
      </w:r>
      <w:proofErr w:type="spellStart"/>
      <w:r w:rsidRPr="00831D0C">
        <w:rPr>
          <w:rFonts w:ascii="Arial" w:hAnsi="Arial" w:cs="Arial"/>
        </w:rPr>
        <w:t>herramietas</w:t>
      </w:r>
      <w:proofErr w:type="spellEnd"/>
      <w:r w:rsidRPr="00831D0C">
        <w:rPr>
          <w:rFonts w:ascii="Arial" w:hAnsi="Arial" w:cs="Arial"/>
        </w:rPr>
        <w:t xml:space="preserve"> golpeaban la piedra cuidadosamente hasta obtener la forma deseada.</w:t>
      </w:r>
    </w:p>
    <w:p w:rsidR="00483A6C" w:rsidRPr="00831D0C" w:rsidRDefault="00483A6C" w:rsidP="00483A6C">
      <w:pPr>
        <w:numPr>
          <w:ilvl w:val="0"/>
          <w:numId w:val="3"/>
        </w:numPr>
        <w:spacing w:line="240" w:lineRule="auto"/>
        <w:rPr>
          <w:rFonts w:ascii="Arial" w:hAnsi="Arial" w:cs="Arial"/>
        </w:rPr>
      </w:pPr>
      <w:r w:rsidRPr="00831D0C">
        <w:rPr>
          <w:rFonts w:ascii="Arial" w:hAnsi="Arial" w:cs="Arial"/>
          <w:b/>
          <w:bCs/>
        </w:rPr>
        <w:t>Existieron útiles de hueso</w:t>
      </w:r>
      <w:r w:rsidRPr="00831D0C">
        <w:rPr>
          <w:rFonts w:ascii="Arial" w:hAnsi="Arial" w:cs="Arial"/>
        </w:rPr>
        <w:t xml:space="preserve"> como los punzones, las </w:t>
      </w:r>
      <w:hyperlink r:id="rId42" w:tooltip="Azagaya" w:history="1">
        <w:r w:rsidRPr="00831D0C">
          <w:rPr>
            <w:rStyle w:val="Hipervnculo"/>
            <w:rFonts w:ascii="Arial" w:hAnsi="Arial" w:cs="Arial"/>
            <w:color w:val="auto"/>
          </w:rPr>
          <w:t>azagayas</w:t>
        </w:r>
      </w:hyperlink>
      <w:r w:rsidRPr="00831D0C">
        <w:rPr>
          <w:rFonts w:ascii="Arial" w:hAnsi="Arial" w:cs="Arial"/>
        </w:rPr>
        <w:t xml:space="preserve"> o puntas de </w:t>
      </w:r>
      <w:hyperlink r:id="rId43" w:tooltip="Lanza" w:history="1">
        <w:r w:rsidRPr="00831D0C">
          <w:rPr>
            <w:rStyle w:val="Hipervnculo"/>
            <w:rFonts w:ascii="Arial" w:hAnsi="Arial" w:cs="Arial"/>
            <w:color w:val="auto"/>
          </w:rPr>
          <w:t>lanza</w:t>
        </w:r>
      </w:hyperlink>
      <w:r w:rsidRPr="00831D0C">
        <w:rPr>
          <w:rFonts w:ascii="Arial" w:hAnsi="Arial" w:cs="Arial"/>
        </w:rPr>
        <w:t xml:space="preserve">, los arpones para pescar, propulsores, agujas de coser, anzuelos, bastones perforados (a menudo llamados </w:t>
      </w:r>
      <w:r w:rsidRPr="00831D0C">
        <w:rPr>
          <w:rFonts w:ascii="Arial" w:hAnsi="Arial" w:cs="Arial"/>
          <w:i/>
          <w:iCs/>
        </w:rPr>
        <w:t>"bastones de mando"</w:t>
      </w:r>
      <w:r w:rsidRPr="00831D0C">
        <w:rPr>
          <w:rFonts w:ascii="Arial" w:hAnsi="Arial" w:cs="Arial"/>
        </w:rPr>
        <w:t xml:space="preserve">), etc. Sin embargo los útiles de hueso sólo son abundantes con la aparición de los </w:t>
      </w:r>
      <w:hyperlink r:id="rId44" w:tooltip="Homo sapiens fossilis" w:history="1">
        <w:r w:rsidRPr="00831D0C">
          <w:rPr>
            <w:rStyle w:val="Hipervnculo"/>
            <w:rFonts w:ascii="Arial" w:hAnsi="Arial" w:cs="Arial"/>
            <w:color w:val="auto"/>
          </w:rPr>
          <w:t>humanos modernos</w:t>
        </w:r>
      </w:hyperlink>
      <w:r w:rsidRPr="00831D0C">
        <w:rPr>
          <w:rFonts w:ascii="Arial" w:hAnsi="Arial" w:cs="Arial"/>
        </w:rPr>
        <w:t xml:space="preserve">, en el denominado </w:t>
      </w:r>
      <w:hyperlink r:id="rId45" w:tooltip="Paleolítico Superior" w:history="1">
        <w:r w:rsidRPr="00831D0C">
          <w:rPr>
            <w:rStyle w:val="Hipervnculo"/>
            <w:rFonts w:ascii="Arial" w:hAnsi="Arial" w:cs="Arial"/>
            <w:color w:val="auto"/>
          </w:rPr>
          <w:t>Paleolítico Superior</w:t>
        </w:r>
      </w:hyperlink>
      <w:r w:rsidRPr="00831D0C">
        <w:rPr>
          <w:rFonts w:ascii="Arial" w:hAnsi="Arial" w:cs="Arial"/>
        </w:rPr>
        <w:t>.</w:t>
      </w:r>
    </w:p>
    <w:p w:rsidR="00483A6C" w:rsidRPr="00831D0C" w:rsidRDefault="00483A6C" w:rsidP="00483A6C">
      <w:pPr>
        <w:numPr>
          <w:ilvl w:val="0"/>
          <w:numId w:val="4"/>
        </w:numPr>
        <w:spacing w:line="240" w:lineRule="auto"/>
        <w:rPr>
          <w:rFonts w:ascii="Arial" w:hAnsi="Arial" w:cs="Arial"/>
        </w:rPr>
      </w:pPr>
      <w:r w:rsidRPr="00831D0C">
        <w:rPr>
          <w:rFonts w:ascii="Arial" w:hAnsi="Arial" w:cs="Arial"/>
          <w:b/>
          <w:bCs/>
        </w:rPr>
        <w:t xml:space="preserve">Los </w:t>
      </w:r>
      <w:hyperlink r:id="rId46" w:tooltip="Industria lítica" w:history="1">
        <w:r w:rsidRPr="00831D0C">
          <w:rPr>
            <w:rStyle w:val="Hipervnculo"/>
            <w:rFonts w:ascii="Arial" w:hAnsi="Arial" w:cs="Arial"/>
            <w:b/>
            <w:bCs/>
            <w:color w:val="auto"/>
          </w:rPr>
          <w:t>útiles de piedra</w:t>
        </w:r>
      </w:hyperlink>
      <w:r w:rsidRPr="00831D0C">
        <w:rPr>
          <w:rFonts w:ascii="Arial" w:hAnsi="Arial" w:cs="Arial"/>
        </w:rPr>
        <w:t xml:space="preserve"> también evolucionan, por supuesto; pero, siempre se fabricaron por medio de diversas </w:t>
      </w:r>
      <w:hyperlink r:id="rId47" w:tooltip="Talla lítica" w:history="1">
        <w:r w:rsidRPr="00831D0C">
          <w:rPr>
            <w:rStyle w:val="Hipervnculo"/>
            <w:rFonts w:ascii="Arial" w:hAnsi="Arial" w:cs="Arial"/>
            <w:color w:val="auto"/>
          </w:rPr>
          <w:t>técnicas de talla</w:t>
        </w:r>
      </w:hyperlink>
      <w:r w:rsidRPr="00831D0C">
        <w:rPr>
          <w:rFonts w:ascii="Arial" w:hAnsi="Arial" w:cs="Arial"/>
        </w:rPr>
        <w:t xml:space="preserve">, sobre todo la </w:t>
      </w:r>
      <w:r w:rsidRPr="00831D0C">
        <w:rPr>
          <w:rFonts w:ascii="Arial" w:hAnsi="Arial" w:cs="Arial"/>
          <w:b/>
          <w:bCs/>
        </w:rPr>
        <w:t>percusión</w:t>
      </w:r>
      <w:r w:rsidRPr="00831D0C">
        <w:rPr>
          <w:rFonts w:ascii="Arial" w:hAnsi="Arial" w:cs="Arial"/>
        </w:rPr>
        <w:t xml:space="preserve">, es decir, se golpeaba el </w:t>
      </w:r>
      <w:hyperlink r:id="rId48" w:tooltip="Núcleo lítico" w:history="1">
        <w:r w:rsidRPr="00831D0C">
          <w:rPr>
            <w:rStyle w:val="Hipervnculo"/>
            <w:rFonts w:ascii="Arial" w:hAnsi="Arial" w:cs="Arial"/>
            <w:color w:val="auto"/>
          </w:rPr>
          <w:t>núcleo</w:t>
        </w:r>
      </w:hyperlink>
      <w:r w:rsidRPr="00831D0C">
        <w:rPr>
          <w:rFonts w:ascii="Arial" w:hAnsi="Arial" w:cs="Arial"/>
        </w:rPr>
        <w:t xml:space="preserve"> (de una roca de </w:t>
      </w:r>
      <w:hyperlink r:id="rId49" w:tooltip="Fractura concoidea" w:history="1">
        <w:r w:rsidRPr="00831D0C">
          <w:rPr>
            <w:rStyle w:val="Hipervnculo"/>
            <w:rFonts w:ascii="Arial" w:hAnsi="Arial" w:cs="Arial"/>
            <w:color w:val="auto"/>
          </w:rPr>
          <w:t>rotura concoidea</w:t>
        </w:r>
      </w:hyperlink>
      <w:r w:rsidRPr="00831D0C">
        <w:rPr>
          <w:rFonts w:ascii="Arial" w:hAnsi="Arial" w:cs="Arial"/>
        </w:rPr>
        <w:t xml:space="preserve">: </w:t>
      </w:r>
      <w:hyperlink r:id="rId50" w:tooltip="Cuarzo" w:history="1">
        <w:r w:rsidRPr="00831D0C">
          <w:rPr>
            <w:rStyle w:val="Hipervnculo"/>
            <w:rFonts w:ascii="Arial" w:hAnsi="Arial" w:cs="Arial"/>
            <w:color w:val="auto"/>
          </w:rPr>
          <w:t>cuarzo</w:t>
        </w:r>
      </w:hyperlink>
      <w:r w:rsidRPr="00831D0C">
        <w:rPr>
          <w:rFonts w:ascii="Arial" w:hAnsi="Arial" w:cs="Arial"/>
        </w:rPr>
        <w:t xml:space="preserve">, </w:t>
      </w:r>
      <w:hyperlink r:id="rId51" w:tooltip="Cuarcita" w:history="1">
        <w:r w:rsidRPr="00831D0C">
          <w:rPr>
            <w:rStyle w:val="Hipervnculo"/>
            <w:rFonts w:ascii="Arial" w:hAnsi="Arial" w:cs="Arial"/>
            <w:color w:val="auto"/>
          </w:rPr>
          <w:t>cuarcita</w:t>
        </w:r>
      </w:hyperlink>
      <w:r w:rsidRPr="00831D0C">
        <w:rPr>
          <w:rFonts w:ascii="Arial" w:hAnsi="Arial" w:cs="Arial"/>
        </w:rPr>
        <w:t xml:space="preserve">, </w:t>
      </w:r>
      <w:hyperlink r:id="rId52" w:tooltip="Sílex" w:history="1">
        <w:r w:rsidRPr="00831D0C">
          <w:rPr>
            <w:rStyle w:val="Hipervnculo"/>
            <w:rFonts w:ascii="Arial" w:hAnsi="Arial" w:cs="Arial"/>
            <w:color w:val="auto"/>
          </w:rPr>
          <w:t>sílex</w:t>
        </w:r>
      </w:hyperlink>
      <w:r w:rsidRPr="00831D0C">
        <w:rPr>
          <w:rFonts w:ascii="Arial" w:hAnsi="Arial" w:cs="Arial"/>
        </w:rPr>
        <w:t xml:space="preserve">, </w:t>
      </w:r>
      <w:hyperlink r:id="rId53" w:tooltip="Obsidiana" w:history="1">
        <w:r w:rsidRPr="00831D0C">
          <w:rPr>
            <w:rStyle w:val="Hipervnculo"/>
            <w:rFonts w:ascii="Arial" w:hAnsi="Arial" w:cs="Arial"/>
            <w:color w:val="auto"/>
          </w:rPr>
          <w:t>obsidiana</w:t>
        </w:r>
      </w:hyperlink>
      <w:r w:rsidRPr="00831D0C">
        <w:rPr>
          <w:rFonts w:ascii="Arial" w:hAnsi="Arial" w:cs="Arial"/>
        </w:rPr>
        <w:t>, etc.) con un percutor de piedra (</w:t>
      </w:r>
      <w:hyperlink r:id="rId54" w:anchor="Percutor_duro_activo" w:tooltip="Percutor (talla lítica)" w:history="1">
        <w:r w:rsidRPr="00831D0C">
          <w:rPr>
            <w:rStyle w:val="Hipervnculo"/>
            <w:rFonts w:ascii="Arial" w:hAnsi="Arial" w:cs="Arial"/>
            <w:color w:val="auto"/>
          </w:rPr>
          <w:t>percutor duro</w:t>
        </w:r>
      </w:hyperlink>
      <w:r w:rsidRPr="00831D0C">
        <w:rPr>
          <w:rFonts w:ascii="Arial" w:hAnsi="Arial" w:cs="Arial"/>
        </w:rPr>
        <w:t xml:space="preserve">) o de </w:t>
      </w:r>
      <w:hyperlink r:id="rId55" w:tooltip="Cuerno" w:history="1">
        <w:r w:rsidRPr="00831D0C">
          <w:rPr>
            <w:rStyle w:val="Hipervnculo"/>
            <w:rFonts w:ascii="Arial" w:hAnsi="Arial" w:cs="Arial"/>
            <w:color w:val="auto"/>
          </w:rPr>
          <w:t>cuerna</w:t>
        </w:r>
      </w:hyperlink>
      <w:r w:rsidRPr="00831D0C">
        <w:rPr>
          <w:rFonts w:ascii="Arial" w:hAnsi="Arial" w:cs="Arial"/>
        </w:rPr>
        <w:t xml:space="preserve"> de </w:t>
      </w:r>
      <w:hyperlink r:id="rId56" w:tooltip="Cérvido" w:history="1">
        <w:r w:rsidRPr="00831D0C">
          <w:rPr>
            <w:rStyle w:val="Hipervnculo"/>
            <w:rFonts w:ascii="Arial" w:hAnsi="Arial" w:cs="Arial"/>
            <w:color w:val="auto"/>
          </w:rPr>
          <w:t>cérvido</w:t>
        </w:r>
      </w:hyperlink>
      <w:r w:rsidRPr="00831D0C">
        <w:rPr>
          <w:rFonts w:ascii="Arial" w:hAnsi="Arial" w:cs="Arial"/>
        </w:rPr>
        <w:t xml:space="preserve"> (</w:t>
      </w:r>
      <w:hyperlink r:id="rId57" w:anchor="Percutor_blando_directo" w:tooltip="Percutor (talla lítica)" w:history="1">
        <w:r w:rsidRPr="00831D0C">
          <w:rPr>
            <w:rStyle w:val="Hipervnculo"/>
            <w:rFonts w:ascii="Arial" w:hAnsi="Arial" w:cs="Arial"/>
            <w:color w:val="auto"/>
          </w:rPr>
          <w:t>percutor blando o elástico</w:t>
        </w:r>
      </w:hyperlink>
      <w:r w:rsidRPr="00831D0C">
        <w:rPr>
          <w:rFonts w:ascii="Arial" w:hAnsi="Arial" w:cs="Arial"/>
        </w:rPr>
        <w:t xml:space="preserve">), para </w:t>
      </w:r>
      <w:hyperlink r:id="rId58" w:tooltip="Hechura lítica" w:history="1">
        <w:r w:rsidRPr="00831D0C">
          <w:rPr>
            <w:rStyle w:val="Hipervnculo"/>
            <w:rFonts w:ascii="Arial" w:hAnsi="Arial" w:cs="Arial"/>
            <w:color w:val="auto"/>
          </w:rPr>
          <w:t>dar forma</w:t>
        </w:r>
      </w:hyperlink>
      <w:r w:rsidRPr="00831D0C">
        <w:rPr>
          <w:rFonts w:ascii="Arial" w:hAnsi="Arial" w:cs="Arial"/>
        </w:rPr>
        <w:t xml:space="preserve"> a las herramientas líticas, como un escultor. En el Paleolítico superior se llega a tallar la piedra no sólo por percusión, sino también por </w:t>
      </w:r>
      <w:hyperlink r:id="rId59" w:anchor="Compresor" w:tooltip="Percutor (talla lítica)" w:history="1">
        <w:r w:rsidRPr="00831D0C">
          <w:rPr>
            <w:rStyle w:val="Hipervnculo"/>
            <w:rFonts w:ascii="Arial" w:hAnsi="Arial" w:cs="Arial"/>
            <w:color w:val="auto"/>
          </w:rPr>
          <w:t>presión</w:t>
        </w:r>
      </w:hyperlink>
      <w:r w:rsidRPr="00831D0C">
        <w:rPr>
          <w:rFonts w:ascii="Arial" w:hAnsi="Arial" w:cs="Arial"/>
        </w:rPr>
        <w:t xml:space="preserve">, consiguiendo un mayor control sobre el resultado. En cualquier caso, obtenían filos cortantes o, bien, esquirlas afiladas llamadas </w:t>
      </w:r>
      <w:hyperlink r:id="rId60" w:tooltip="Lasca" w:history="1">
        <w:r w:rsidRPr="00831D0C">
          <w:rPr>
            <w:rStyle w:val="Hipervnculo"/>
            <w:rFonts w:ascii="Arial" w:hAnsi="Arial" w:cs="Arial"/>
            <w:b/>
            <w:bCs/>
            <w:color w:val="auto"/>
          </w:rPr>
          <w:t>lascas</w:t>
        </w:r>
      </w:hyperlink>
      <w:r w:rsidRPr="00831D0C">
        <w:rPr>
          <w:rFonts w:ascii="Arial" w:hAnsi="Arial" w:cs="Arial"/>
        </w:rPr>
        <w:t xml:space="preserve">. Al principio se fabricaban </w:t>
      </w:r>
      <w:r w:rsidRPr="00831D0C">
        <w:rPr>
          <w:rFonts w:ascii="Arial" w:hAnsi="Arial" w:cs="Arial"/>
          <w:b/>
          <w:bCs/>
        </w:rPr>
        <w:t>herramientas de piedra</w:t>
      </w:r>
      <w:r w:rsidRPr="00831D0C">
        <w:rPr>
          <w:rFonts w:ascii="Arial" w:hAnsi="Arial" w:cs="Arial"/>
        </w:rPr>
        <w:t xml:space="preserve"> muy simples, los </w:t>
      </w:r>
      <w:hyperlink r:id="rId61" w:tooltip="Canto tallado" w:history="1">
        <w:r w:rsidRPr="00831D0C">
          <w:rPr>
            <w:rStyle w:val="Hipervnculo"/>
            <w:rFonts w:ascii="Arial" w:hAnsi="Arial" w:cs="Arial"/>
            <w:color w:val="auto"/>
          </w:rPr>
          <w:t>cantos tallados</w:t>
        </w:r>
      </w:hyperlink>
      <w:r w:rsidRPr="00831D0C">
        <w:rPr>
          <w:rFonts w:ascii="Arial" w:hAnsi="Arial" w:cs="Arial"/>
        </w:rPr>
        <w:t xml:space="preserve">, después aparecieron los </w:t>
      </w:r>
      <w:hyperlink r:id="rId62" w:tooltip="Bifaz" w:history="1">
        <w:proofErr w:type="spellStart"/>
        <w:r w:rsidRPr="00831D0C">
          <w:rPr>
            <w:rStyle w:val="Hipervnculo"/>
            <w:rFonts w:ascii="Arial" w:hAnsi="Arial" w:cs="Arial"/>
            <w:color w:val="auto"/>
          </w:rPr>
          <w:t>bifaces</w:t>
        </w:r>
        <w:proofErr w:type="spellEnd"/>
      </w:hyperlink>
      <w:r w:rsidRPr="00831D0C">
        <w:rPr>
          <w:rFonts w:ascii="Arial" w:hAnsi="Arial" w:cs="Arial"/>
        </w:rPr>
        <w:t xml:space="preserve"> o hachas de mano, que servían para hacer de todo: cortar, cavar, romper, perforar… Más adelante, los útiles se especializaron, apareciendo las </w:t>
      </w:r>
      <w:hyperlink r:id="rId63" w:tooltip="Raedera" w:history="1">
        <w:r w:rsidRPr="00831D0C">
          <w:rPr>
            <w:rStyle w:val="Hipervnculo"/>
            <w:rFonts w:ascii="Arial" w:hAnsi="Arial" w:cs="Arial"/>
            <w:color w:val="auto"/>
          </w:rPr>
          <w:t>raederas</w:t>
        </w:r>
      </w:hyperlink>
      <w:r w:rsidRPr="00831D0C">
        <w:rPr>
          <w:rFonts w:ascii="Arial" w:hAnsi="Arial" w:cs="Arial"/>
        </w:rPr>
        <w:t xml:space="preserve"> (para curtir pieles), los </w:t>
      </w:r>
      <w:hyperlink r:id="rId64" w:tooltip="Cuchillos de Dorso" w:history="1">
        <w:r w:rsidRPr="00831D0C">
          <w:rPr>
            <w:rStyle w:val="Hipervnculo"/>
            <w:rFonts w:ascii="Arial" w:hAnsi="Arial" w:cs="Arial"/>
            <w:color w:val="auto"/>
          </w:rPr>
          <w:t>cuchillos</w:t>
        </w:r>
      </w:hyperlink>
      <w:r w:rsidRPr="00831D0C">
        <w:rPr>
          <w:rFonts w:ascii="Arial" w:hAnsi="Arial" w:cs="Arial"/>
        </w:rPr>
        <w:t xml:space="preserve"> (para desollar animales), las </w:t>
      </w:r>
      <w:hyperlink r:id="rId65" w:tooltip="Punta lítica" w:history="1">
        <w:r w:rsidRPr="00831D0C">
          <w:rPr>
            <w:rStyle w:val="Hipervnculo"/>
            <w:rFonts w:ascii="Arial" w:hAnsi="Arial" w:cs="Arial"/>
            <w:color w:val="auto"/>
          </w:rPr>
          <w:t>puntas de lanza de piedra</w:t>
        </w:r>
      </w:hyperlink>
      <w:r w:rsidRPr="00831D0C">
        <w:rPr>
          <w:rFonts w:ascii="Arial" w:hAnsi="Arial" w:cs="Arial"/>
        </w:rPr>
        <w:t>, etc.</w:t>
      </w:r>
    </w:p>
    <w:p w:rsidR="00483A6C" w:rsidRPr="00831D0C" w:rsidRDefault="00483A6C" w:rsidP="00483A6C">
      <w:pPr>
        <w:spacing w:line="240" w:lineRule="auto"/>
        <w:ind w:left="720"/>
        <w:rPr>
          <w:rFonts w:ascii="Arial" w:hAnsi="Arial" w:cs="Arial"/>
        </w:rPr>
      </w:pPr>
    </w:p>
    <w:p w:rsidR="00483A6C" w:rsidRPr="00831D0C" w:rsidRDefault="00483A6C" w:rsidP="00483A6C">
      <w:pPr>
        <w:numPr>
          <w:ilvl w:val="0"/>
          <w:numId w:val="6"/>
        </w:numPr>
        <w:spacing w:line="240" w:lineRule="auto"/>
        <w:rPr>
          <w:rFonts w:ascii="Arial" w:hAnsi="Arial" w:cs="Arial"/>
          <w:sz w:val="16"/>
          <w:szCs w:val="16"/>
        </w:rPr>
        <w:sectPr w:rsidR="00483A6C" w:rsidRPr="00831D0C" w:rsidSect="000C4062">
          <w:footerReference w:type="default" r:id="rId66"/>
          <w:pgSz w:w="12240" w:h="15840"/>
          <w:pgMar w:top="1417" w:right="1701" w:bottom="1417" w:left="1701" w:header="708" w:footer="708" w:gutter="0"/>
          <w:cols w:space="708"/>
          <w:docGrid w:linePitch="360"/>
        </w:sectPr>
      </w:pPr>
    </w:p>
    <w:p w:rsidR="00483A6C" w:rsidRPr="00831D0C" w:rsidRDefault="00483A6C" w:rsidP="00483A6C">
      <w:pPr>
        <w:spacing w:line="240" w:lineRule="auto"/>
        <w:ind w:left="360"/>
        <w:rPr>
          <w:rFonts w:ascii="Arial" w:hAnsi="Arial" w:cs="Arial"/>
          <w:sz w:val="16"/>
          <w:szCs w:val="16"/>
        </w:rPr>
      </w:pPr>
      <w:r w:rsidRPr="00831D0C">
        <w:rPr>
          <w:rFonts w:ascii="Arial" w:hAnsi="Arial" w:cs="Arial"/>
          <w:sz w:val="16"/>
          <w:szCs w:val="16"/>
        </w:rPr>
        <w:lastRenderedPageBreak/>
        <w:drawing>
          <wp:inline distT="0" distB="0" distL="0" distR="0">
            <wp:extent cx="1552575" cy="866854"/>
            <wp:effectExtent l="19050" t="0" r="9525" b="0"/>
            <wp:docPr id="67" name="Imagen 67" descr="http://upload.wikimedia.org/wikipedia/commons/thumb/3/32/Chopping_tool.gif/120px-Chopping_tool.gif">
              <a:hlinkClick xmlns:a="http://schemas.openxmlformats.org/drawingml/2006/main" r:id="rId6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http://upload.wikimedia.org/wikipedia/commons/thumb/3/32/Chopping_tool.gif/120px-Chopping_tool.gif">
                      <a:hlinkClick r:id="rId67"/>
                    </pic:cNvPr>
                    <pic:cNvPicPr>
                      <a:picLocks noChangeAspect="1" noChangeArrowheads="1"/>
                    </pic:cNvPicPr>
                  </pic:nvPicPr>
                  <pic:blipFill>
                    <a:blip r:embed="rId68"/>
                    <a:srcRect/>
                    <a:stretch>
                      <a:fillRect/>
                    </a:stretch>
                  </pic:blipFill>
                  <pic:spPr bwMode="auto">
                    <a:xfrm>
                      <a:off x="0" y="0"/>
                      <a:ext cx="1552575" cy="866854"/>
                    </a:xfrm>
                    <a:prstGeom prst="rect">
                      <a:avLst/>
                    </a:prstGeom>
                    <a:noFill/>
                    <a:ln w="9525">
                      <a:noFill/>
                      <a:miter lim="800000"/>
                      <a:headEnd/>
                      <a:tailEnd/>
                    </a:ln>
                  </pic:spPr>
                </pic:pic>
              </a:graphicData>
            </a:graphic>
          </wp:inline>
        </w:drawing>
      </w:r>
    </w:p>
    <w:p w:rsidR="00483A6C" w:rsidRPr="00831D0C" w:rsidRDefault="00483A6C" w:rsidP="00483A6C">
      <w:pPr>
        <w:spacing w:line="240" w:lineRule="auto"/>
        <w:jc w:val="center"/>
        <w:rPr>
          <w:rFonts w:ascii="Arial" w:hAnsi="Arial" w:cs="Arial"/>
          <w:sz w:val="16"/>
          <w:szCs w:val="16"/>
        </w:rPr>
      </w:pPr>
      <w:hyperlink r:id="rId69" w:tooltip="Canto tallado" w:history="1">
        <w:r w:rsidRPr="00831D0C">
          <w:rPr>
            <w:rStyle w:val="Hipervnculo"/>
            <w:rFonts w:ascii="Arial" w:hAnsi="Arial" w:cs="Arial"/>
            <w:color w:val="auto"/>
            <w:sz w:val="16"/>
            <w:szCs w:val="16"/>
          </w:rPr>
          <w:t>Canto tallado</w:t>
        </w:r>
      </w:hyperlink>
      <w:r w:rsidRPr="00831D0C">
        <w:rPr>
          <w:rFonts w:ascii="Arial" w:hAnsi="Arial" w:cs="Arial"/>
          <w:sz w:val="16"/>
          <w:szCs w:val="16"/>
        </w:rPr>
        <w:t xml:space="preserve">, el utensilio más antiguo y sencillo que fabricó el ser humano en el </w:t>
      </w:r>
      <w:hyperlink r:id="rId70" w:tooltip="Paleolítico Inferior" w:history="1">
        <w:r w:rsidRPr="00831D0C">
          <w:rPr>
            <w:rStyle w:val="Hipervnculo"/>
            <w:rFonts w:ascii="Arial" w:hAnsi="Arial" w:cs="Arial"/>
            <w:color w:val="auto"/>
            <w:sz w:val="16"/>
            <w:szCs w:val="16"/>
          </w:rPr>
          <w:t>Paleolítico Inferior</w:t>
        </w:r>
      </w:hyperlink>
    </w:p>
    <w:p w:rsidR="00483A6C" w:rsidRPr="00831D0C" w:rsidRDefault="00483A6C" w:rsidP="00483A6C">
      <w:pPr>
        <w:spacing w:line="240" w:lineRule="auto"/>
        <w:rPr>
          <w:rFonts w:ascii="Arial" w:hAnsi="Arial" w:cs="Arial"/>
          <w:sz w:val="16"/>
          <w:szCs w:val="16"/>
        </w:rPr>
      </w:pPr>
      <w:r w:rsidRPr="00831D0C">
        <w:rPr>
          <w:rFonts w:ascii="Arial" w:hAnsi="Arial" w:cs="Arial"/>
          <w:sz w:val="16"/>
          <w:szCs w:val="16"/>
        </w:rPr>
        <w:lastRenderedPageBreak/>
        <w:drawing>
          <wp:inline distT="0" distB="0" distL="0" distR="0">
            <wp:extent cx="1438275" cy="1162606"/>
            <wp:effectExtent l="19050" t="0" r="9525" b="0"/>
            <wp:docPr id="68" name="Imagen 68" descr="http://upload.wikimedia.org/wikipedia/commons/thumb/8/89/Hand_axe_spanish.gif/120px-Hand_axe_spanish.gif">
              <a:hlinkClick xmlns:a="http://schemas.openxmlformats.org/drawingml/2006/main" r:id="rId7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http://upload.wikimedia.org/wikipedia/commons/thumb/8/89/Hand_axe_spanish.gif/120px-Hand_axe_spanish.gif">
                      <a:hlinkClick r:id="rId71"/>
                    </pic:cNvPr>
                    <pic:cNvPicPr>
                      <a:picLocks noChangeAspect="1" noChangeArrowheads="1"/>
                    </pic:cNvPicPr>
                  </pic:nvPicPr>
                  <pic:blipFill>
                    <a:blip r:embed="rId72"/>
                    <a:srcRect/>
                    <a:stretch>
                      <a:fillRect/>
                    </a:stretch>
                  </pic:blipFill>
                  <pic:spPr bwMode="auto">
                    <a:xfrm>
                      <a:off x="0" y="0"/>
                      <a:ext cx="1438275" cy="1162606"/>
                    </a:xfrm>
                    <a:prstGeom prst="rect">
                      <a:avLst/>
                    </a:prstGeom>
                    <a:noFill/>
                    <a:ln w="9525">
                      <a:noFill/>
                      <a:miter lim="800000"/>
                      <a:headEnd/>
                      <a:tailEnd/>
                    </a:ln>
                  </pic:spPr>
                </pic:pic>
              </a:graphicData>
            </a:graphic>
          </wp:inline>
        </w:drawing>
      </w:r>
    </w:p>
    <w:p w:rsidR="00483A6C" w:rsidRPr="00831D0C" w:rsidRDefault="00483A6C" w:rsidP="00483A6C">
      <w:pPr>
        <w:spacing w:line="240" w:lineRule="auto"/>
        <w:jc w:val="center"/>
        <w:rPr>
          <w:rFonts w:ascii="Arial" w:hAnsi="Arial" w:cs="Arial"/>
          <w:sz w:val="16"/>
          <w:szCs w:val="16"/>
        </w:rPr>
      </w:pPr>
      <w:hyperlink r:id="rId73" w:tooltip="Bifaz" w:history="1">
        <w:r w:rsidRPr="00831D0C">
          <w:rPr>
            <w:rStyle w:val="Hipervnculo"/>
            <w:rFonts w:ascii="Arial" w:hAnsi="Arial" w:cs="Arial"/>
            <w:color w:val="auto"/>
            <w:sz w:val="16"/>
            <w:szCs w:val="16"/>
          </w:rPr>
          <w:t xml:space="preserve">El </w:t>
        </w:r>
        <w:proofErr w:type="spellStart"/>
        <w:r w:rsidRPr="00831D0C">
          <w:rPr>
            <w:rStyle w:val="Hipervnculo"/>
            <w:rFonts w:ascii="Arial" w:hAnsi="Arial" w:cs="Arial"/>
            <w:color w:val="auto"/>
            <w:sz w:val="16"/>
            <w:szCs w:val="16"/>
          </w:rPr>
          <w:t>bifaz</w:t>
        </w:r>
        <w:proofErr w:type="spellEnd"/>
      </w:hyperlink>
      <w:r w:rsidRPr="00831D0C">
        <w:rPr>
          <w:rFonts w:ascii="Arial" w:hAnsi="Arial" w:cs="Arial"/>
          <w:sz w:val="16"/>
          <w:szCs w:val="16"/>
        </w:rPr>
        <w:t xml:space="preserve"> supuso una auténtica revolución tecnológica, dando lugar a una cultura propia, el </w:t>
      </w:r>
      <w:hyperlink r:id="rId74" w:tooltip="Achelense" w:history="1">
        <w:proofErr w:type="spellStart"/>
        <w:r w:rsidRPr="00831D0C">
          <w:rPr>
            <w:rStyle w:val="Hipervnculo"/>
            <w:rFonts w:ascii="Arial" w:hAnsi="Arial" w:cs="Arial"/>
            <w:color w:val="auto"/>
            <w:sz w:val="16"/>
            <w:szCs w:val="16"/>
          </w:rPr>
          <w:t>Achelense</w:t>
        </w:r>
        <w:proofErr w:type="spellEnd"/>
      </w:hyperlink>
    </w:p>
    <w:p w:rsidR="00483A6C" w:rsidRPr="00831D0C" w:rsidRDefault="00483A6C" w:rsidP="00214E9D">
      <w:pPr>
        <w:spacing w:line="240" w:lineRule="auto"/>
        <w:rPr>
          <w:rFonts w:ascii="Arial" w:hAnsi="Arial" w:cs="Arial"/>
          <w:sz w:val="16"/>
          <w:szCs w:val="16"/>
        </w:rPr>
      </w:pPr>
      <w:r w:rsidRPr="00831D0C">
        <w:rPr>
          <w:rFonts w:ascii="Arial" w:hAnsi="Arial" w:cs="Arial"/>
          <w:sz w:val="16"/>
          <w:szCs w:val="16"/>
        </w:rPr>
        <w:lastRenderedPageBreak/>
        <w:drawing>
          <wp:inline distT="0" distB="0" distL="0" distR="0">
            <wp:extent cx="1228725" cy="1504561"/>
            <wp:effectExtent l="19050" t="0" r="9525" b="0"/>
            <wp:docPr id="69" name="Imagen 69" descr="http://upload.wikimedia.org/wikipedia/commons/thumb/3/3d/Hendidor.png/98px-Hendidor.png">
              <a:hlinkClick xmlns:a="http://schemas.openxmlformats.org/drawingml/2006/main" r:id="rId7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http://upload.wikimedia.org/wikipedia/commons/thumb/3/3d/Hendidor.png/98px-Hendidor.png">
                      <a:hlinkClick r:id="rId75"/>
                    </pic:cNvPr>
                    <pic:cNvPicPr>
                      <a:picLocks noChangeAspect="1" noChangeArrowheads="1"/>
                    </pic:cNvPicPr>
                  </pic:nvPicPr>
                  <pic:blipFill>
                    <a:blip r:embed="rId76"/>
                    <a:srcRect/>
                    <a:stretch>
                      <a:fillRect/>
                    </a:stretch>
                  </pic:blipFill>
                  <pic:spPr bwMode="auto">
                    <a:xfrm>
                      <a:off x="0" y="0"/>
                      <a:ext cx="1228725" cy="1504561"/>
                    </a:xfrm>
                    <a:prstGeom prst="rect">
                      <a:avLst/>
                    </a:prstGeom>
                    <a:noFill/>
                    <a:ln w="9525">
                      <a:noFill/>
                      <a:miter lim="800000"/>
                      <a:headEnd/>
                      <a:tailEnd/>
                    </a:ln>
                  </pic:spPr>
                </pic:pic>
              </a:graphicData>
            </a:graphic>
          </wp:inline>
        </w:drawing>
      </w:r>
    </w:p>
    <w:p w:rsidR="00483A6C" w:rsidRPr="00831D0C" w:rsidRDefault="00483A6C" w:rsidP="00483A6C">
      <w:pPr>
        <w:spacing w:line="240" w:lineRule="auto"/>
        <w:jc w:val="center"/>
        <w:rPr>
          <w:rFonts w:ascii="Arial" w:hAnsi="Arial" w:cs="Arial"/>
          <w:sz w:val="16"/>
          <w:szCs w:val="16"/>
        </w:rPr>
      </w:pPr>
      <w:hyperlink r:id="rId77" w:tooltip="Hendidor" w:history="1">
        <w:r w:rsidRPr="00831D0C">
          <w:rPr>
            <w:rStyle w:val="Hipervnculo"/>
            <w:rFonts w:ascii="Arial" w:hAnsi="Arial" w:cs="Arial"/>
            <w:color w:val="auto"/>
            <w:sz w:val="16"/>
            <w:szCs w:val="16"/>
          </w:rPr>
          <w:t xml:space="preserve">El </w:t>
        </w:r>
        <w:proofErr w:type="spellStart"/>
        <w:r w:rsidRPr="00831D0C">
          <w:rPr>
            <w:rStyle w:val="Hipervnculo"/>
            <w:rFonts w:ascii="Arial" w:hAnsi="Arial" w:cs="Arial"/>
            <w:color w:val="auto"/>
            <w:sz w:val="16"/>
            <w:szCs w:val="16"/>
          </w:rPr>
          <w:t>hendidor</w:t>
        </w:r>
        <w:proofErr w:type="spellEnd"/>
      </w:hyperlink>
      <w:r w:rsidRPr="00831D0C">
        <w:rPr>
          <w:rFonts w:ascii="Arial" w:hAnsi="Arial" w:cs="Arial"/>
          <w:sz w:val="16"/>
          <w:szCs w:val="16"/>
        </w:rPr>
        <w:t xml:space="preserve"> </w:t>
      </w:r>
      <w:hyperlink r:id="rId78" w:tooltip="Achelense" w:history="1">
        <w:proofErr w:type="spellStart"/>
        <w:r w:rsidRPr="00831D0C">
          <w:rPr>
            <w:rStyle w:val="Hipervnculo"/>
            <w:rFonts w:ascii="Arial" w:hAnsi="Arial" w:cs="Arial"/>
            <w:color w:val="auto"/>
            <w:sz w:val="16"/>
            <w:szCs w:val="16"/>
          </w:rPr>
          <w:t>achelense</w:t>
        </w:r>
        <w:proofErr w:type="spellEnd"/>
      </w:hyperlink>
      <w:r w:rsidRPr="00831D0C">
        <w:rPr>
          <w:rFonts w:ascii="Arial" w:hAnsi="Arial" w:cs="Arial"/>
          <w:sz w:val="16"/>
          <w:szCs w:val="16"/>
        </w:rPr>
        <w:t>, de apariencia sencilla, pero conceptualmente muy avanzada</w:t>
      </w:r>
    </w:p>
    <w:p w:rsidR="00483A6C" w:rsidRPr="00831D0C" w:rsidRDefault="00483A6C" w:rsidP="00483A6C">
      <w:pPr>
        <w:spacing w:line="240" w:lineRule="auto"/>
        <w:rPr>
          <w:rFonts w:ascii="Arial" w:hAnsi="Arial" w:cs="Arial"/>
          <w:sz w:val="16"/>
          <w:szCs w:val="16"/>
        </w:rPr>
      </w:pPr>
      <w:r w:rsidRPr="00831D0C">
        <w:rPr>
          <w:rFonts w:ascii="Arial" w:hAnsi="Arial" w:cs="Arial"/>
          <w:sz w:val="16"/>
          <w:szCs w:val="16"/>
        </w:rPr>
        <w:lastRenderedPageBreak/>
        <w:t xml:space="preserve">     </w:t>
      </w:r>
      <w:r w:rsidRPr="00831D0C">
        <w:rPr>
          <w:rFonts w:ascii="Arial" w:hAnsi="Arial" w:cs="Arial"/>
          <w:sz w:val="16"/>
          <w:szCs w:val="16"/>
        </w:rPr>
        <w:drawing>
          <wp:inline distT="0" distB="0" distL="0" distR="0">
            <wp:extent cx="1278082" cy="1171575"/>
            <wp:effectExtent l="19050" t="0" r="0" b="0"/>
            <wp:docPr id="70" name="Imagen 70" descr="http://upload.wikimedia.org/wikipedia/commons/thumb/e/ed/Raedera.png/120px-Raedera.png">
              <a:hlinkClick xmlns:a="http://schemas.openxmlformats.org/drawingml/2006/main" r:id="rId7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http://upload.wikimedia.org/wikipedia/commons/thumb/e/ed/Raedera.png/120px-Raedera.png">
                      <a:hlinkClick r:id="rId79"/>
                    </pic:cNvPr>
                    <pic:cNvPicPr>
                      <a:picLocks noChangeAspect="1" noChangeArrowheads="1"/>
                    </pic:cNvPicPr>
                  </pic:nvPicPr>
                  <pic:blipFill>
                    <a:blip r:embed="rId80"/>
                    <a:srcRect/>
                    <a:stretch>
                      <a:fillRect/>
                    </a:stretch>
                  </pic:blipFill>
                  <pic:spPr bwMode="auto">
                    <a:xfrm>
                      <a:off x="0" y="0"/>
                      <a:ext cx="1278082" cy="1171575"/>
                    </a:xfrm>
                    <a:prstGeom prst="rect">
                      <a:avLst/>
                    </a:prstGeom>
                    <a:noFill/>
                    <a:ln w="9525">
                      <a:noFill/>
                      <a:miter lim="800000"/>
                      <a:headEnd/>
                      <a:tailEnd/>
                    </a:ln>
                  </pic:spPr>
                </pic:pic>
              </a:graphicData>
            </a:graphic>
          </wp:inline>
        </w:drawing>
      </w:r>
    </w:p>
    <w:p w:rsidR="00483A6C" w:rsidRPr="00831D0C" w:rsidRDefault="00483A6C" w:rsidP="00483A6C">
      <w:pPr>
        <w:spacing w:line="240" w:lineRule="auto"/>
        <w:jc w:val="center"/>
        <w:rPr>
          <w:rFonts w:ascii="Arial" w:hAnsi="Arial" w:cs="Arial"/>
          <w:sz w:val="16"/>
          <w:szCs w:val="16"/>
        </w:rPr>
      </w:pPr>
      <w:hyperlink r:id="rId81" w:tooltip="Raedera" w:history="1">
        <w:r w:rsidRPr="00831D0C">
          <w:rPr>
            <w:rStyle w:val="Hipervnculo"/>
            <w:rFonts w:ascii="Arial" w:hAnsi="Arial" w:cs="Arial"/>
            <w:color w:val="auto"/>
            <w:sz w:val="16"/>
            <w:szCs w:val="16"/>
          </w:rPr>
          <w:t>La raedera</w:t>
        </w:r>
      </w:hyperlink>
      <w:r w:rsidRPr="00831D0C">
        <w:rPr>
          <w:rFonts w:ascii="Arial" w:hAnsi="Arial" w:cs="Arial"/>
          <w:sz w:val="16"/>
          <w:szCs w:val="16"/>
        </w:rPr>
        <w:t xml:space="preserve">, una lasca preparada para curtir pieles, se generaliza en el </w:t>
      </w:r>
      <w:hyperlink r:id="rId82" w:tooltip="Paleolítico Medio" w:history="1">
        <w:r w:rsidRPr="00831D0C">
          <w:rPr>
            <w:rStyle w:val="Hipervnculo"/>
            <w:rFonts w:ascii="Arial" w:hAnsi="Arial" w:cs="Arial"/>
            <w:color w:val="auto"/>
            <w:sz w:val="16"/>
            <w:szCs w:val="16"/>
          </w:rPr>
          <w:t>Paleolítico Medio</w:t>
        </w:r>
      </w:hyperlink>
    </w:p>
    <w:p w:rsidR="00483A6C" w:rsidRPr="00831D0C" w:rsidRDefault="00483A6C" w:rsidP="00483A6C">
      <w:pPr>
        <w:spacing w:line="240" w:lineRule="auto"/>
        <w:rPr>
          <w:rFonts w:ascii="Arial" w:hAnsi="Arial" w:cs="Arial"/>
          <w:sz w:val="16"/>
          <w:szCs w:val="16"/>
        </w:rPr>
      </w:pPr>
      <w:r w:rsidRPr="00831D0C">
        <w:rPr>
          <w:rFonts w:ascii="Arial" w:hAnsi="Arial" w:cs="Arial"/>
          <w:sz w:val="16"/>
          <w:szCs w:val="16"/>
        </w:rPr>
        <w:t xml:space="preserve">     </w:t>
      </w:r>
      <w:r w:rsidRPr="00831D0C">
        <w:rPr>
          <w:rFonts w:ascii="Arial" w:hAnsi="Arial" w:cs="Arial"/>
          <w:sz w:val="16"/>
          <w:szCs w:val="16"/>
        </w:rPr>
        <w:drawing>
          <wp:inline distT="0" distB="0" distL="0" distR="0">
            <wp:extent cx="1276350" cy="1472712"/>
            <wp:effectExtent l="19050" t="0" r="0" b="0"/>
            <wp:docPr id="71" name="Imagen 71" descr="http://upload.wikimedia.org/wikipedia/commons/thumb/0/0f/Hoja_raspador_y_perforador.gif/104px-Hoja_raspador_y_perforador.gif">
              <a:hlinkClick xmlns:a="http://schemas.openxmlformats.org/drawingml/2006/main" r:id="rId8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http://upload.wikimedia.org/wikipedia/commons/thumb/0/0f/Hoja_raspador_y_perforador.gif/104px-Hoja_raspador_y_perforador.gif">
                      <a:hlinkClick r:id="rId83"/>
                    </pic:cNvPr>
                    <pic:cNvPicPr>
                      <a:picLocks noChangeAspect="1" noChangeArrowheads="1"/>
                    </pic:cNvPicPr>
                  </pic:nvPicPr>
                  <pic:blipFill>
                    <a:blip r:embed="rId84"/>
                    <a:srcRect/>
                    <a:stretch>
                      <a:fillRect/>
                    </a:stretch>
                  </pic:blipFill>
                  <pic:spPr bwMode="auto">
                    <a:xfrm>
                      <a:off x="0" y="0"/>
                      <a:ext cx="1276350" cy="1472712"/>
                    </a:xfrm>
                    <a:prstGeom prst="rect">
                      <a:avLst/>
                    </a:prstGeom>
                    <a:noFill/>
                    <a:ln w="9525">
                      <a:noFill/>
                      <a:miter lim="800000"/>
                      <a:headEnd/>
                      <a:tailEnd/>
                    </a:ln>
                  </pic:spPr>
                </pic:pic>
              </a:graphicData>
            </a:graphic>
          </wp:inline>
        </w:drawing>
      </w:r>
    </w:p>
    <w:p w:rsidR="00483A6C" w:rsidRPr="00831D0C" w:rsidRDefault="00483A6C" w:rsidP="00483A6C">
      <w:pPr>
        <w:spacing w:line="240" w:lineRule="auto"/>
        <w:jc w:val="center"/>
        <w:rPr>
          <w:rFonts w:ascii="Arial" w:hAnsi="Arial" w:cs="Arial"/>
          <w:sz w:val="16"/>
          <w:szCs w:val="16"/>
        </w:rPr>
      </w:pPr>
      <w:r w:rsidRPr="00831D0C">
        <w:rPr>
          <w:rFonts w:ascii="Arial" w:hAnsi="Arial" w:cs="Arial"/>
          <w:sz w:val="16"/>
          <w:szCs w:val="16"/>
        </w:rPr>
        <w:t xml:space="preserve">Utensilios del </w:t>
      </w:r>
      <w:hyperlink r:id="rId85" w:tooltip="Paleolítico Superior" w:history="1">
        <w:r w:rsidRPr="00831D0C">
          <w:rPr>
            <w:rStyle w:val="Hipervnculo"/>
            <w:rFonts w:ascii="Arial" w:hAnsi="Arial" w:cs="Arial"/>
            <w:color w:val="auto"/>
            <w:sz w:val="16"/>
            <w:szCs w:val="16"/>
          </w:rPr>
          <w:t>Paleolítico Superior</w:t>
        </w:r>
      </w:hyperlink>
      <w:r w:rsidRPr="00831D0C">
        <w:rPr>
          <w:rFonts w:ascii="Arial" w:hAnsi="Arial" w:cs="Arial"/>
          <w:sz w:val="16"/>
          <w:szCs w:val="16"/>
        </w:rPr>
        <w:t xml:space="preserve">: </w:t>
      </w:r>
      <w:hyperlink r:id="rId86" w:tooltip="Hoja lítica" w:history="1">
        <w:r w:rsidRPr="00831D0C">
          <w:rPr>
            <w:rStyle w:val="Hipervnculo"/>
            <w:rFonts w:ascii="Arial" w:hAnsi="Arial" w:cs="Arial"/>
            <w:color w:val="auto"/>
            <w:sz w:val="16"/>
            <w:szCs w:val="16"/>
          </w:rPr>
          <w:t>hoja de sílex</w:t>
        </w:r>
      </w:hyperlink>
      <w:r w:rsidRPr="00831D0C">
        <w:rPr>
          <w:rFonts w:ascii="Arial" w:hAnsi="Arial" w:cs="Arial"/>
          <w:sz w:val="16"/>
          <w:szCs w:val="16"/>
        </w:rPr>
        <w:t xml:space="preserve">, </w:t>
      </w:r>
      <w:hyperlink r:id="rId87" w:tooltip="Raspador" w:history="1">
        <w:r w:rsidRPr="00831D0C">
          <w:rPr>
            <w:rStyle w:val="Hipervnculo"/>
            <w:rFonts w:ascii="Arial" w:hAnsi="Arial" w:cs="Arial"/>
            <w:color w:val="auto"/>
            <w:sz w:val="16"/>
            <w:szCs w:val="16"/>
          </w:rPr>
          <w:t>raspador</w:t>
        </w:r>
      </w:hyperlink>
      <w:r w:rsidRPr="00831D0C">
        <w:rPr>
          <w:rFonts w:ascii="Arial" w:hAnsi="Arial" w:cs="Arial"/>
          <w:sz w:val="16"/>
          <w:szCs w:val="16"/>
        </w:rPr>
        <w:t xml:space="preserve"> y </w:t>
      </w:r>
      <w:hyperlink r:id="rId88" w:tooltip="Perforador" w:history="1">
        <w:r w:rsidRPr="00831D0C">
          <w:rPr>
            <w:rStyle w:val="Hipervnculo"/>
            <w:rFonts w:ascii="Arial" w:hAnsi="Arial" w:cs="Arial"/>
            <w:color w:val="auto"/>
            <w:sz w:val="16"/>
            <w:szCs w:val="16"/>
          </w:rPr>
          <w:t>perforador</w:t>
        </w:r>
      </w:hyperlink>
    </w:p>
    <w:p w:rsidR="00483A6C" w:rsidRPr="00831D0C" w:rsidRDefault="00483A6C" w:rsidP="00214E9D">
      <w:pPr>
        <w:spacing w:line="240" w:lineRule="auto"/>
        <w:rPr>
          <w:rFonts w:ascii="Arial" w:hAnsi="Arial" w:cs="Arial"/>
          <w:sz w:val="16"/>
          <w:szCs w:val="16"/>
        </w:rPr>
      </w:pPr>
      <w:r w:rsidRPr="00831D0C">
        <w:rPr>
          <w:rFonts w:ascii="Arial" w:hAnsi="Arial" w:cs="Arial"/>
          <w:sz w:val="16"/>
          <w:szCs w:val="16"/>
        </w:rPr>
        <w:lastRenderedPageBreak/>
        <w:drawing>
          <wp:inline distT="0" distB="0" distL="0" distR="0">
            <wp:extent cx="1419225" cy="1419225"/>
            <wp:effectExtent l="19050" t="0" r="9525" b="0"/>
            <wp:docPr id="72" name="Imagen 72" descr="http://upload.wikimedia.org/wikipedia/commons/thumb/2/21/Punta_solutrense.gif/120px-Punta_solutrense.gif">
              <a:hlinkClick xmlns:a="http://schemas.openxmlformats.org/drawingml/2006/main" r:id="rId8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http://upload.wikimedia.org/wikipedia/commons/thumb/2/21/Punta_solutrense.gif/120px-Punta_solutrense.gif">
                      <a:hlinkClick r:id="rId89"/>
                    </pic:cNvPr>
                    <pic:cNvPicPr>
                      <a:picLocks noChangeAspect="1" noChangeArrowheads="1"/>
                    </pic:cNvPicPr>
                  </pic:nvPicPr>
                  <pic:blipFill>
                    <a:blip r:embed="rId90"/>
                    <a:srcRect/>
                    <a:stretch>
                      <a:fillRect/>
                    </a:stretch>
                  </pic:blipFill>
                  <pic:spPr bwMode="auto">
                    <a:xfrm>
                      <a:off x="0" y="0"/>
                      <a:ext cx="1419225" cy="1419225"/>
                    </a:xfrm>
                    <a:prstGeom prst="rect">
                      <a:avLst/>
                    </a:prstGeom>
                    <a:noFill/>
                    <a:ln w="9525">
                      <a:noFill/>
                      <a:miter lim="800000"/>
                      <a:headEnd/>
                      <a:tailEnd/>
                    </a:ln>
                  </pic:spPr>
                </pic:pic>
              </a:graphicData>
            </a:graphic>
          </wp:inline>
        </w:drawing>
      </w:r>
    </w:p>
    <w:p w:rsidR="00483A6C" w:rsidRPr="00831D0C" w:rsidRDefault="00483A6C" w:rsidP="00483A6C">
      <w:pPr>
        <w:spacing w:line="240" w:lineRule="auto"/>
        <w:jc w:val="center"/>
        <w:rPr>
          <w:rFonts w:ascii="Arial" w:hAnsi="Arial" w:cs="Arial"/>
          <w:sz w:val="16"/>
          <w:szCs w:val="16"/>
        </w:rPr>
      </w:pPr>
      <w:hyperlink r:id="rId91" w:tooltip="Puntas foliáceas solutrenses (aún no redactado)" w:history="1">
        <w:r w:rsidRPr="00831D0C">
          <w:rPr>
            <w:rStyle w:val="Hipervnculo"/>
            <w:rFonts w:ascii="Arial" w:hAnsi="Arial" w:cs="Arial"/>
            <w:color w:val="auto"/>
            <w:sz w:val="16"/>
            <w:szCs w:val="16"/>
          </w:rPr>
          <w:t>Hoja de laurel</w:t>
        </w:r>
      </w:hyperlink>
      <w:r w:rsidRPr="00831D0C">
        <w:rPr>
          <w:rFonts w:ascii="Arial" w:hAnsi="Arial" w:cs="Arial"/>
          <w:sz w:val="16"/>
          <w:szCs w:val="16"/>
        </w:rPr>
        <w:t xml:space="preserve"> con talla bifacial por presión, época </w:t>
      </w:r>
      <w:hyperlink r:id="rId92" w:tooltip="Solutrense" w:history="1">
        <w:r w:rsidRPr="00831D0C">
          <w:rPr>
            <w:rStyle w:val="Hipervnculo"/>
            <w:rFonts w:ascii="Arial" w:hAnsi="Arial" w:cs="Arial"/>
            <w:color w:val="auto"/>
            <w:sz w:val="16"/>
            <w:szCs w:val="16"/>
          </w:rPr>
          <w:t>solutrense</w:t>
        </w:r>
      </w:hyperlink>
    </w:p>
    <w:p w:rsidR="00214E9D" w:rsidRPr="00831D0C" w:rsidRDefault="00214E9D" w:rsidP="00483A6C">
      <w:pPr>
        <w:spacing w:line="240" w:lineRule="auto"/>
        <w:jc w:val="center"/>
        <w:rPr>
          <w:rFonts w:ascii="Arial" w:hAnsi="Arial" w:cs="Arial"/>
          <w:sz w:val="16"/>
          <w:szCs w:val="16"/>
        </w:rPr>
      </w:pPr>
    </w:p>
    <w:p w:rsidR="00214E9D" w:rsidRPr="00831D0C" w:rsidRDefault="00214E9D" w:rsidP="00483A6C">
      <w:pPr>
        <w:spacing w:line="240" w:lineRule="auto"/>
        <w:jc w:val="center"/>
        <w:rPr>
          <w:rFonts w:ascii="Arial" w:hAnsi="Arial" w:cs="Arial"/>
          <w:sz w:val="16"/>
          <w:szCs w:val="16"/>
        </w:rPr>
      </w:pPr>
    </w:p>
    <w:p w:rsidR="00483A6C" w:rsidRPr="00831D0C" w:rsidRDefault="00483A6C" w:rsidP="00214E9D">
      <w:pPr>
        <w:spacing w:line="240" w:lineRule="auto"/>
        <w:rPr>
          <w:rFonts w:ascii="Arial" w:hAnsi="Arial" w:cs="Arial"/>
          <w:sz w:val="16"/>
          <w:szCs w:val="16"/>
        </w:rPr>
      </w:pPr>
      <w:r w:rsidRPr="00831D0C">
        <w:rPr>
          <w:rFonts w:ascii="Arial" w:hAnsi="Arial" w:cs="Arial"/>
          <w:sz w:val="16"/>
          <w:szCs w:val="16"/>
        </w:rPr>
        <w:drawing>
          <wp:inline distT="0" distB="0" distL="0" distR="0">
            <wp:extent cx="1025525" cy="1619250"/>
            <wp:effectExtent l="19050" t="0" r="3175" b="0"/>
            <wp:docPr id="73" name="Imagen 73" descr="http://upload.wikimedia.org/wikipedia/commons/thumb/1/10/Proyectiles_oseos_Magdaleniense.jpg/76px-Proyectiles_oseos_Magdaleniense.jpg">
              <a:hlinkClick xmlns:a="http://schemas.openxmlformats.org/drawingml/2006/main" r:id="rId9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http://upload.wikimedia.org/wikipedia/commons/thumb/1/10/Proyectiles_oseos_Magdaleniense.jpg/76px-Proyectiles_oseos_Magdaleniense.jpg">
                      <a:hlinkClick r:id="rId93"/>
                    </pic:cNvPr>
                    <pic:cNvPicPr>
                      <a:picLocks noChangeAspect="1" noChangeArrowheads="1"/>
                    </pic:cNvPicPr>
                  </pic:nvPicPr>
                  <pic:blipFill>
                    <a:blip r:embed="rId94"/>
                    <a:srcRect/>
                    <a:stretch>
                      <a:fillRect/>
                    </a:stretch>
                  </pic:blipFill>
                  <pic:spPr bwMode="auto">
                    <a:xfrm>
                      <a:off x="0" y="0"/>
                      <a:ext cx="1025525" cy="1619250"/>
                    </a:xfrm>
                    <a:prstGeom prst="rect">
                      <a:avLst/>
                    </a:prstGeom>
                    <a:noFill/>
                    <a:ln w="9525">
                      <a:noFill/>
                      <a:miter lim="800000"/>
                      <a:headEnd/>
                      <a:tailEnd/>
                    </a:ln>
                  </pic:spPr>
                </pic:pic>
              </a:graphicData>
            </a:graphic>
          </wp:inline>
        </w:drawing>
      </w:r>
    </w:p>
    <w:p w:rsidR="00483A6C" w:rsidRPr="00831D0C" w:rsidRDefault="00483A6C" w:rsidP="00483A6C">
      <w:pPr>
        <w:spacing w:line="240" w:lineRule="auto"/>
        <w:jc w:val="center"/>
        <w:rPr>
          <w:rFonts w:ascii="Arial" w:hAnsi="Arial" w:cs="Arial"/>
          <w:sz w:val="16"/>
          <w:szCs w:val="16"/>
        </w:rPr>
      </w:pPr>
      <w:hyperlink r:id="rId95" w:tooltip="Arpón" w:history="1">
        <w:r w:rsidRPr="00831D0C">
          <w:rPr>
            <w:rStyle w:val="Hipervnculo"/>
            <w:rFonts w:ascii="Arial" w:hAnsi="Arial" w:cs="Arial"/>
            <w:color w:val="auto"/>
            <w:sz w:val="16"/>
            <w:szCs w:val="16"/>
          </w:rPr>
          <w:t>Arpón</w:t>
        </w:r>
      </w:hyperlink>
      <w:r w:rsidRPr="00831D0C">
        <w:rPr>
          <w:rFonts w:ascii="Arial" w:hAnsi="Arial" w:cs="Arial"/>
          <w:sz w:val="16"/>
          <w:szCs w:val="16"/>
        </w:rPr>
        <w:t xml:space="preserve"> con </w:t>
      </w:r>
      <w:hyperlink r:id="rId96" w:tooltip="Microlito" w:history="1">
        <w:proofErr w:type="spellStart"/>
        <w:r w:rsidRPr="00831D0C">
          <w:rPr>
            <w:rStyle w:val="Hipervnculo"/>
            <w:rFonts w:ascii="Arial" w:hAnsi="Arial" w:cs="Arial"/>
            <w:color w:val="auto"/>
            <w:sz w:val="16"/>
            <w:szCs w:val="16"/>
          </w:rPr>
          <w:t>microlitos</w:t>
        </w:r>
        <w:proofErr w:type="spellEnd"/>
      </w:hyperlink>
      <w:r w:rsidRPr="00831D0C">
        <w:rPr>
          <w:rFonts w:ascii="Arial" w:hAnsi="Arial" w:cs="Arial"/>
          <w:sz w:val="16"/>
          <w:szCs w:val="16"/>
        </w:rPr>
        <w:t xml:space="preserve">, arpón de doble hilera y </w:t>
      </w:r>
      <w:hyperlink r:id="rId97" w:tooltip="Azagaya" w:history="1">
        <w:r w:rsidRPr="00831D0C">
          <w:rPr>
            <w:rStyle w:val="Hipervnculo"/>
            <w:rFonts w:ascii="Arial" w:hAnsi="Arial" w:cs="Arial"/>
            <w:color w:val="auto"/>
            <w:sz w:val="16"/>
            <w:szCs w:val="16"/>
          </w:rPr>
          <w:t>azagaya</w:t>
        </w:r>
      </w:hyperlink>
      <w:r w:rsidRPr="00831D0C">
        <w:rPr>
          <w:rFonts w:ascii="Arial" w:hAnsi="Arial" w:cs="Arial"/>
          <w:sz w:val="16"/>
          <w:szCs w:val="16"/>
        </w:rPr>
        <w:t xml:space="preserve"> (</w:t>
      </w:r>
      <w:hyperlink r:id="rId98" w:tooltip="Magdaleniense" w:history="1">
        <w:r w:rsidRPr="00831D0C">
          <w:rPr>
            <w:rStyle w:val="Hipervnculo"/>
            <w:rFonts w:ascii="Arial" w:hAnsi="Arial" w:cs="Arial"/>
            <w:color w:val="auto"/>
            <w:sz w:val="16"/>
            <w:szCs w:val="16"/>
          </w:rPr>
          <w:t>Magdaleniense</w:t>
        </w:r>
      </w:hyperlink>
      <w:r w:rsidRPr="00831D0C">
        <w:rPr>
          <w:rFonts w:ascii="Arial" w:hAnsi="Arial" w:cs="Arial"/>
          <w:sz w:val="16"/>
          <w:szCs w:val="16"/>
        </w:rPr>
        <w:t>)</w:t>
      </w:r>
    </w:p>
    <w:p w:rsidR="00483A6C" w:rsidRPr="00831D0C" w:rsidRDefault="00483A6C" w:rsidP="00214E9D">
      <w:pPr>
        <w:spacing w:line="240" w:lineRule="auto"/>
        <w:rPr>
          <w:rFonts w:ascii="Arial" w:hAnsi="Arial" w:cs="Arial"/>
          <w:sz w:val="16"/>
          <w:szCs w:val="16"/>
        </w:rPr>
      </w:pPr>
      <w:r w:rsidRPr="00831D0C">
        <w:rPr>
          <w:rFonts w:ascii="Arial" w:hAnsi="Arial" w:cs="Arial"/>
          <w:sz w:val="16"/>
          <w:szCs w:val="16"/>
        </w:rPr>
        <w:lastRenderedPageBreak/>
        <w:drawing>
          <wp:inline distT="0" distB="0" distL="0" distR="0">
            <wp:extent cx="1304925" cy="1423555"/>
            <wp:effectExtent l="19050" t="0" r="9525" b="0"/>
            <wp:docPr id="74" name="Imagen 74" descr="http://upload.wikimedia.org/wikipedia/commons/thumb/e/ed/Aguja_y_anzuelo_Paleolitico.jpg/110px-Aguja_y_anzuelo_Paleolitico.jpg">
              <a:hlinkClick xmlns:a="http://schemas.openxmlformats.org/drawingml/2006/main" r:id="rId9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http://upload.wikimedia.org/wikipedia/commons/thumb/e/ed/Aguja_y_anzuelo_Paleolitico.jpg/110px-Aguja_y_anzuelo_Paleolitico.jpg">
                      <a:hlinkClick r:id="rId99"/>
                    </pic:cNvPr>
                    <pic:cNvPicPr>
                      <a:picLocks noChangeAspect="1" noChangeArrowheads="1"/>
                    </pic:cNvPicPr>
                  </pic:nvPicPr>
                  <pic:blipFill>
                    <a:blip r:embed="rId100"/>
                    <a:srcRect/>
                    <a:stretch>
                      <a:fillRect/>
                    </a:stretch>
                  </pic:blipFill>
                  <pic:spPr bwMode="auto">
                    <a:xfrm>
                      <a:off x="0" y="0"/>
                      <a:ext cx="1304925" cy="1423555"/>
                    </a:xfrm>
                    <a:prstGeom prst="rect">
                      <a:avLst/>
                    </a:prstGeom>
                    <a:noFill/>
                    <a:ln w="9525">
                      <a:noFill/>
                      <a:miter lim="800000"/>
                      <a:headEnd/>
                      <a:tailEnd/>
                    </a:ln>
                  </pic:spPr>
                </pic:pic>
              </a:graphicData>
            </a:graphic>
          </wp:inline>
        </w:drawing>
      </w:r>
    </w:p>
    <w:p w:rsidR="00483A6C" w:rsidRPr="00831D0C" w:rsidRDefault="00483A6C" w:rsidP="00483A6C">
      <w:pPr>
        <w:spacing w:line="240" w:lineRule="auto"/>
        <w:jc w:val="center"/>
        <w:rPr>
          <w:rFonts w:ascii="Arial" w:hAnsi="Arial" w:cs="Arial"/>
          <w:sz w:val="16"/>
          <w:szCs w:val="16"/>
        </w:rPr>
      </w:pPr>
      <w:r w:rsidRPr="00831D0C">
        <w:rPr>
          <w:rFonts w:ascii="Arial" w:hAnsi="Arial" w:cs="Arial"/>
          <w:sz w:val="16"/>
          <w:szCs w:val="16"/>
        </w:rPr>
        <w:t xml:space="preserve">Pequeños útiles de hueso del </w:t>
      </w:r>
      <w:hyperlink r:id="rId101" w:tooltip="Paleolítico Superior" w:history="1">
        <w:r w:rsidRPr="00831D0C">
          <w:rPr>
            <w:rStyle w:val="Hipervnculo"/>
            <w:rFonts w:ascii="Arial" w:hAnsi="Arial" w:cs="Arial"/>
            <w:color w:val="auto"/>
            <w:sz w:val="16"/>
            <w:szCs w:val="16"/>
          </w:rPr>
          <w:t>Paleolítico Superior</w:t>
        </w:r>
      </w:hyperlink>
      <w:r w:rsidRPr="00831D0C">
        <w:rPr>
          <w:rFonts w:ascii="Arial" w:hAnsi="Arial" w:cs="Arial"/>
          <w:sz w:val="16"/>
          <w:szCs w:val="16"/>
        </w:rPr>
        <w:t>: aguja de coser y anzuelo</w:t>
      </w:r>
    </w:p>
    <w:p w:rsidR="00483A6C" w:rsidRPr="00831D0C" w:rsidRDefault="00483A6C" w:rsidP="00483A6C">
      <w:pPr>
        <w:spacing w:line="240" w:lineRule="auto"/>
        <w:rPr>
          <w:rFonts w:ascii="Arial" w:hAnsi="Arial" w:cs="Arial"/>
        </w:rPr>
        <w:sectPr w:rsidR="00483A6C" w:rsidRPr="00831D0C" w:rsidSect="00483A6C">
          <w:type w:val="continuous"/>
          <w:pgSz w:w="12240" w:h="15840"/>
          <w:pgMar w:top="1417" w:right="1701" w:bottom="1417" w:left="1701" w:header="708" w:footer="708" w:gutter="0"/>
          <w:cols w:num="3" w:space="708"/>
          <w:docGrid w:linePitch="360"/>
        </w:sectPr>
      </w:pPr>
    </w:p>
    <w:p w:rsidR="000C4062" w:rsidRPr="00831D0C" w:rsidRDefault="000C4062" w:rsidP="00483A6C">
      <w:pPr>
        <w:spacing w:line="240" w:lineRule="auto"/>
        <w:rPr>
          <w:rFonts w:ascii="Arial" w:hAnsi="Arial" w:cs="Arial"/>
        </w:rPr>
      </w:pPr>
    </w:p>
    <w:p w:rsidR="00214E9D" w:rsidRPr="00831D0C" w:rsidRDefault="00214E9D" w:rsidP="00214E9D">
      <w:pPr>
        <w:spacing w:line="240" w:lineRule="auto"/>
        <w:rPr>
          <w:rFonts w:ascii="Arial" w:hAnsi="Arial" w:cs="Arial"/>
          <w:b/>
          <w:bCs/>
        </w:rPr>
      </w:pPr>
      <w:r w:rsidRPr="00831D0C">
        <w:rPr>
          <w:rFonts w:ascii="Arial" w:hAnsi="Arial" w:cs="Arial"/>
          <w:b/>
          <w:bCs/>
        </w:rPr>
        <w:t>Grupos humanos</w:t>
      </w:r>
    </w:p>
    <w:p w:rsidR="00214E9D" w:rsidRPr="00831D0C" w:rsidRDefault="00214E9D" w:rsidP="00214E9D">
      <w:pPr>
        <w:spacing w:line="240" w:lineRule="auto"/>
        <w:rPr>
          <w:rFonts w:ascii="Arial" w:hAnsi="Arial" w:cs="Arial"/>
        </w:rPr>
      </w:pPr>
      <w:r w:rsidRPr="00831D0C">
        <w:rPr>
          <w:rFonts w:ascii="Arial" w:hAnsi="Arial" w:cs="Arial"/>
        </w:rPr>
        <w:t xml:space="preserve">No debía existir </w:t>
      </w:r>
      <w:hyperlink r:id="rId102" w:tooltip="División del trabajo" w:history="1">
        <w:r w:rsidRPr="00831D0C">
          <w:rPr>
            <w:rStyle w:val="Hipervnculo"/>
            <w:rFonts w:ascii="Arial" w:hAnsi="Arial" w:cs="Arial"/>
            <w:color w:val="auto"/>
          </w:rPr>
          <w:t>división del trabajo</w:t>
        </w:r>
      </w:hyperlink>
      <w:r w:rsidRPr="00831D0C">
        <w:rPr>
          <w:rFonts w:ascii="Arial" w:hAnsi="Arial" w:cs="Arial"/>
        </w:rPr>
        <w:t xml:space="preserve"> ni especialización, salvo para casos que requerían habilidades especiales (el </w:t>
      </w:r>
      <w:hyperlink r:id="rId103" w:tooltip="Chamán" w:history="1">
        <w:r w:rsidRPr="00831D0C">
          <w:rPr>
            <w:rStyle w:val="Hipervnculo"/>
            <w:rFonts w:ascii="Arial" w:hAnsi="Arial" w:cs="Arial"/>
            <w:color w:val="auto"/>
          </w:rPr>
          <w:t>chamán</w:t>
        </w:r>
      </w:hyperlink>
      <w:r w:rsidRPr="00831D0C">
        <w:rPr>
          <w:rFonts w:ascii="Arial" w:hAnsi="Arial" w:cs="Arial"/>
        </w:rPr>
        <w:t xml:space="preserve">, el </w:t>
      </w:r>
      <w:hyperlink r:id="rId104" w:tooltip="Artesano" w:history="1">
        <w:r w:rsidRPr="00831D0C">
          <w:rPr>
            <w:rStyle w:val="Hipervnculo"/>
            <w:rFonts w:ascii="Arial" w:hAnsi="Arial" w:cs="Arial"/>
            <w:color w:val="auto"/>
          </w:rPr>
          <w:t>artesano</w:t>
        </w:r>
      </w:hyperlink>
      <w:r w:rsidRPr="00831D0C">
        <w:rPr>
          <w:rFonts w:ascii="Arial" w:hAnsi="Arial" w:cs="Arial"/>
        </w:rPr>
        <w:t xml:space="preserve">...). Cada miembro del grupo era capaz de hacer de todo para sobrevivir, al margen de las capacidades individuales, mayores en unos individuos que en otros. Dado el </w:t>
      </w:r>
      <w:hyperlink r:id="rId105" w:tooltip="Dimorfismo sexual" w:history="1">
        <w:r w:rsidRPr="00831D0C">
          <w:rPr>
            <w:rStyle w:val="Hipervnculo"/>
            <w:rFonts w:ascii="Arial" w:hAnsi="Arial" w:cs="Arial"/>
            <w:color w:val="auto"/>
          </w:rPr>
          <w:t>dimorfismo sexual</w:t>
        </w:r>
      </w:hyperlink>
      <w:r w:rsidRPr="00831D0C">
        <w:rPr>
          <w:rFonts w:ascii="Arial" w:hAnsi="Arial" w:cs="Arial"/>
        </w:rPr>
        <w:t xml:space="preserve">, es posible que hubiese cierta división del trabajo entre hombres y mujeres (en aquellos casos en los que la potencia física fuese esencial o se produjese un </w:t>
      </w:r>
      <w:hyperlink r:id="rId106" w:tooltip="Embarazo" w:history="1">
        <w:r w:rsidRPr="00831D0C">
          <w:rPr>
            <w:rStyle w:val="Hipervnculo"/>
            <w:rFonts w:ascii="Arial" w:hAnsi="Arial" w:cs="Arial"/>
            <w:color w:val="auto"/>
          </w:rPr>
          <w:t>embarazo</w:t>
        </w:r>
      </w:hyperlink>
      <w:r w:rsidRPr="00831D0C">
        <w:rPr>
          <w:rFonts w:ascii="Arial" w:hAnsi="Arial" w:cs="Arial"/>
        </w:rPr>
        <w:t xml:space="preserve">). También debió existir división del trabajo en función de las edades. Aunque esto, sin duda, favoreció la productividad, no implica necesariamente una jerarquización social. El hecho de que los hombres fuesen más fuertes que los niños, las mujeres o los ancianos no implica que ellos fuesen privilegiados o </w:t>
      </w:r>
      <w:hyperlink r:id="rId107" w:tooltip="Jefatura" w:history="1">
        <w:r w:rsidRPr="00831D0C">
          <w:rPr>
            <w:rStyle w:val="Hipervnculo"/>
            <w:rFonts w:ascii="Arial" w:hAnsi="Arial" w:cs="Arial"/>
            <w:color w:val="auto"/>
          </w:rPr>
          <w:t>jefes</w:t>
        </w:r>
      </w:hyperlink>
      <w:r w:rsidRPr="00831D0C">
        <w:rPr>
          <w:rFonts w:ascii="Arial" w:hAnsi="Arial" w:cs="Arial"/>
        </w:rPr>
        <w:t>.</w:t>
      </w:r>
    </w:p>
    <w:p w:rsidR="00214E9D" w:rsidRPr="00831D0C" w:rsidRDefault="00214E9D" w:rsidP="00214E9D">
      <w:pPr>
        <w:spacing w:line="240" w:lineRule="auto"/>
        <w:rPr>
          <w:rFonts w:ascii="Arial" w:hAnsi="Arial" w:cs="Arial"/>
        </w:rPr>
      </w:pPr>
      <w:r w:rsidRPr="00831D0C">
        <w:rPr>
          <w:rFonts w:ascii="Arial" w:hAnsi="Arial" w:cs="Arial"/>
        </w:rPr>
        <w:t xml:space="preserve">Es seguro que hubo culturas </w:t>
      </w:r>
      <w:hyperlink r:id="rId108" w:tooltip="Patrilineal (aún no redactado)" w:history="1">
        <w:r w:rsidRPr="00831D0C">
          <w:rPr>
            <w:rStyle w:val="Hipervnculo"/>
            <w:rFonts w:ascii="Arial" w:hAnsi="Arial" w:cs="Arial"/>
            <w:color w:val="auto"/>
          </w:rPr>
          <w:t>patrilineales</w:t>
        </w:r>
      </w:hyperlink>
      <w:r w:rsidRPr="00831D0C">
        <w:rPr>
          <w:rFonts w:ascii="Arial" w:hAnsi="Arial" w:cs="Arial"/>
        </w:rPr>
        <w:t xml:space="preserve">, </w:t>
      </w:r>
      <w:hyperlink r:id="rId109" w:tooltip="Matrilineal" w:history="1">
        <w:r w:rsidRPr="00831D0C">
          <w:rPr>
            <w:rStyle w:val="Hipervnculo"/>
            <w:rFonts w:ascii="Arial" w:hAnsi="Arial" w:cs="Arial"/>
            <w:color w:val="auto"/>
          </w:rPr>
          <w:t>matrilineales</w:t>
        </w:r>
      </w:hyperlink>
      <w:r w:rsidRPr="00831D0C">
        <w:rPr>
          <w:rFonts w:ascii="Arial" w:hAnsi="Arial" w:cs="Arial"/>
        </w:rPr>
        <w:t xml:space="preserve"> y </w:t>
      </w:r>
      <w:proofErr w:type="spellStart"/>
      <w:r w:rsidRPr="00831D0C">
        <w:rPr>
          <w:rFonts w:ascii="Arial" w:hAnsi="Arial" w:cs="Arial"/>
        </w:rPr>
        <w:t>multilineales</w:t>
      </w:r>
      <w:proofErr w:type="spellEnd"/>
      <w:r w:rsidRPr="00831D0C">
        <w:rPr>
          <w:rFonts w:ascii="Arial" w:hAnsi="Arial" w:cs="Arial"/>
        </w:rPr>
        <w:t xml:space="preserve">. Pero el liderazgo no implicaba privilegios, ni era vitalicio o hereditario. La igualdad social es la única opción en una economía en la que no existen los excedentes, en la que no se puede acumular riqueza. Por la misma razón, es ilógico el robo, la guerra o la conquista. Los datos arqueológicos parecen corroborarlo. No hay señales de conflictos bélicos, tampoco había motivos, ya que la </w:t>
      </w:r>
      <w:hyperlink r:id="rId110" w:tooltip="Densidad de población" w:history="1">
        <w:r w:rsidRPr="00831D0C">
          <w:rPr>
            <w:rStyle w:val="Hipervnculo"/>
            <w:rFonts w:ascii="Arial" w:hAnsi="Arial" w:cs="Arial"/>
            <w:color w:val="auto"/>
          </w:rPr>
          <w:t>densidad de población</w:t>
        </w:r>
      </w:hyperlink>
      <w:r w:rsidRPr="00831D0C">
        <w:rPr>
          <w:rFonts w:ascii="Arial" w:hAnsi="Arial" w:cs="Arial"/>
        </w:rPr>
        <w:t xml:space="preserve"> era mínima. Se estima que el </w:t>
      </w:r>
      <w:hyperlink r:id="rId111" w:tooltip="Población humana" w:history="1">
        <w:r w:rsidRPr="00831D0C">
          <w:rPr>
            <w:rStyle w:val="Hipervnculo"/>
            <w:rFonts w:ascii="Arial" w:hAnsi="Arial" w:cs="Arial"/>
            <w:color w:val="auto"/>
          </w:rPr>
          <w:t>máximo poblacional</w:t>
        </w:r>
      </w:hyperlink>
      <w:r w:rsidRPr="00831D0C">
        <w:rPr>
          <w:rFonts w:ascii="Arial" w:hAnsi="Arial" w:cs="Arial"/>
        </w:rPr>
        <w:t xml:space="preserve"> era de 10 millones de seres humanos en todo el globo. La integración en la </w:t>
      </w:r>
      <w:r w:rsidRPr="00831D0C">
        <w:rPr>
          <w:rFonts w:ascii="Arial" w:hAnsi="Arial" w:cs="Arial"/>
        </w:rPr>
        <w:lastRenderedPageBreak/>
        <w:t>naturaleza era sólo posible gracias a la cohesión de un grupo igualitario en el que todos trabajan, no por propio beneficio, o por obligación, sino voluntad, por convencimiento.</w:t>
      </w:r>
    </w:p>
    <w:tbl>
      <w:tblPr>
        <w:tblW w:w="0" w:type="auto"/>
        <w:jc w:val="center"/>
        <w:tblCellSpacing w:w="15" w:type="dxa"/>
        <w:tblCellMar>
          <w:top w:w="15" w:type="dxa"/>
          <w:left w:w="15" w:type="dxa"/>
          <w:bottom w:w="15" w:type="dxa"/>
          <w:right w:w="15" w:type="dxa"/>
        </w:tblCellMar>
        <w:tblLook w:val="04A0"/>
      </w:tblPr>
      <w:tblGrid>
        <w:gridCol w:w="3098"/>
        <w:gridCol w:w="2872"/>
        <w:gridCol w:w="2958"/>
      </w:tblGrid>
      <w:tr w:rsidR="00214E9D" w:rsidRPr="00831D0C" w:rsidTr="00214E9D">
        <w:trPr>
          <w:tblCellSpacing w:w="15" w:type="dxa"/>
          <w:jc w:val="center"/>
        </w:trPr>
        <w:tc>
          <w:tcPr>
            <w:tcW w:w="0" w:type="auto"/>
            <w:vAlign w:val="center"/>
            <w:hideMark/>
          </w:tcPr>
          <w:p w:rsidR="00214E9D" w:rsidRPr="00831D0C" w:rsidRDefault="00214E9D" w:rsidP="00214E9D">
            <w:pPr>
              <w:spacing w:after="0" w:line="240" w:lineRule="auto"/>
              <w:rPr>
                <w:rFonts w:ascii="Times New Roman" w:eastAsia="Times New Roman" w:hAnsi="Times New Roman" w:cs="Times New Roman"/>
                <w:sz w:val="24"/>
                <w:szCs w:val="24"/>
                <w:lang w:eastAsia="es-CR"/>
              </w:rPr>
            </w:pPr>
            <w:r w:rsidRPr="00831D0C">
              <w:rPr>
                <w:rFonts w:ascii="Times New Roman" w:eastAsia="Times New Roman" w:hAnsi="Times New Roman" w:cs="Times New Roman"/>
                <w:noProof/>
                <w:sz w:val="24"/>
                <w:szCs w:val="24"/>
                <w:lang w:eastAsia="es-CR"/>
              </w:rPr>
              <w:drawing>
                <wp:inline distT="0" distB="0" distL="0" distR="0">
                  <wp:extent cx="1628775" cy="1165479"/>
                  <wp:effectExtent l="19050" t="0" r="9525" b="0"/>
                  <wp:docPr id="83" name="Imagen 83" descr="http://upload.wikimedia.org/wikipedia/commons/thumb/e/e1/Terra-Amata-Hut.gif/225px-Terra-Amata-Hut.gif">
                    <a:hlinkClick xmlns:a="http://schemas.openxmlformats.org/drawingml/2006/main" r:id="rId1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http://upload.wikimedia.org/wikipedia/commons/thumb/e/e1/Terra-Amata-Hut.gif/225px-Terra-Amata-Hut.gif">
                            <a:hlinkClick r:id="rId112"/>
                          </pic:cNvPr>
                          <pic:cNvPicPr>
                            <a:picLocks noChangeAspect="1" noChangeArrowheads="1"/>
                          </pic:cNvPicPr>
                        </pic:nvPicPr>
                        <pic:blipFill>
                          <a:blip r:embed="rId113"/>
                          <a:srcRect/>
                          <a:stretch>
                            <a:fillRect/>
                          </a:stretch>
                        </pic:blipFill>
                        <pic:spPr bwMode="auto">
                          <a:xfrm>
                            <a:off x="0" y="0"/>
                            <a:ext cx="1628775" cy="1165479"/>
                          </a:xfrm>
                          <a:prstGeom prst="rect">
                            <a:avLst/>
                          </a:prstGeom>
                          <a:noFill/>
                          <a:ln w="9525">
                            <a:noFill/>
                            <a:miter lim="800000"/>
                            <a:headEnd/>
                            <a:tailEnd/>
                          </a:ln>
                        </pic:spPr>
                      </pic:pic>
                    </a:graphicData>
                  </a:graphic>
                </wp:inline>
              </w:drawing>
            </w:r>
          </w:p>
          <w:p w:rsidR="00214E9D" w:rsidRPr="00831D0C" w:rsidRDefault="00214E9D" w:rsidP="00214E9D">
            <w:pPr>
              <w:spacing w:after="0" w:line="240" w:lineRule="auto"/>
              <w:rPr>
                <w:rFonts w:ascii="Times New Roman" w:eastAsia="Times New Roman" w:hAnsi="Times New Roman" w:cs="Times New Roman"/>
                <w:sz w:val="24"/>
                <w:szCs w:val="24"/>
                <w:lang w:eastAsia="es-CR"/>
              </w:rPr>
            </w:pPr>
          </w:p>
          <w:p w:rsidR="00214E9D" w:rsidRPr="00831D0C" w:rsidRDefault="00214E9D" w:rsidP="00214E9D">
            <w:pPr>
              <w:spacing w:after="0" w:line="240" w:lineRule="auto"/>
              <w:jc w:val="center"/>
              <w:rPr>
                <w:rFonts w:ascii="Times New Roman" w:eastAsia="Times New Roman" w:hAnsi="Times New Roman" w:cs="Times New Roman"/>
                <w:sz w:val="24"/>
                <w:szCs w:val="24"/>
                <w:lang w:eastAsia="es-CR"/>
              </w:rPr>
            </w:pPr>
            <w:r w:rsidRPr="00831D0C">
              <w:rPr>
                <w:rFonts w:ascii="Times New Roman" w:eastAsia="Times New Roman" w:hAnsi="Times New Roman" w:cs="Times New Roman"/>
                <w:sz w:val="20"/>
                <w:szCs w:val="20"/>
                <w:lang w:eastAsia="es-CR"/>
              </w:rPr>
              <w:t xml:space="preserve">Cabaña temporal de ramas en </w:t>
            </w:r>
            <w:hyperlink r:id="rId114" w:tooltip="Terra Amata (aún no redactado)" w:history="1">
              <w:r w:rsidRPr="00831D0C">
                <w:rPr>
                  <w:rFonts w:ascii="Times New Roman" w:eastAsia="Times New Roman" w:hAnsi="Times New Roman" w:cs="Times New Roman"/>
                  <w:sz w:val="20"/>
                  <w:u w:val="single"/>
                  <w:lang w:eastAsia="es-CR"/>
                </w:rPr>
                <w:t>Terra Amata</w:t>
              </w:r>
            </w:hyperlink>
            <w:r w:rsidRPr="00831D0C">
              <w:rPr>
                <w:rFonts w:ascii="Times New Roman" w:eastAsia="Times New Roman" w:hAnsi="Times New Roman" w:cs="Times New Roman"/>
                <w:sz w:val="20"/>
                <w:szCs w:val="20"/>
                <w:lang w:eastAsia="es-CR"/>
              </w:rPr>
              <w:t xml:space="preserve">, cerca de </w:t>
            </w:r>
            <w:hyperlink r:id="rId115" w:tooltip="Niza" w:history="1">
              <w:r w:rsidRPr="00831D0C">
                <w:rPr>
                  <w:rFonts w:ascii="Times New Roman" w:eastAsia="Times New Roman" w:hAnsi="Times New Roman" w:cs="Times New Roman"/>
                  <w:sz w:val="20"/>
                  <w:u w:val="single"/>
                  <w:lang w:eastAsia="es-CR"/>
                </w:rPr>
                <w:t>Niza</w:t>
              </w:r>
            </w:hyperlink>
            <w:r w:rsidRPr="00831D0C">
              <w:rPr>
                <w:rFonts w:ascii="Times New Roman" w:eastAsia="Times New Roman" w:hAnsi="Times New Roman" w:cs="Times New Roman"/>
                <w:sz w:val="20"/>
                <w:szCs w:val="20"/>
                <w:lang w:eastAsia="es-CR"/>
              </w:rPr>
              <w:t xml:space="preserve"> (</w:t>
            </w:r>
            <w:hyperlink r:id="rId116" w:tooltip="Francia" w:history="1">
              <w:r w:rsidRPr="00831D0C">
                <w:rPr>
                  <w:rFonts w:ascii="Times New Roman" w:eastAsia="Times New Roman" w:hAnsi="Times New Roman" w:cs="Times New Roman"/>
                  <w:sz w:val="20"/>
                  <w:u w:val="single"/>
                  <w:lang w:eastAsia="es-CR"/>
                </w:rPr>
                <w:t>Francia</w:t>
              </w:r>
            </w:hyperlink>
            <w:r w:rsidRPr="00831D0C">
              <w:rPr>
                <w:rFonts w:ascii="Times New Roman" w:eastAsia="Times New Roman" w:hAnsi="Times New Roman" w:cs="Times New Roman"/>
                <w:sz w:val="20"/>
                <w:szCs w:val="20"/>
                <w:lang w:eastAsia="es-CR"/>
              </w:rPr>
              <w:t>). Pudo ser un asentamiento de primavera, tiene casi 400.000 años de antigüedad</w:t>
            </w:r>
          </w:p>
        </w:tc>
        <w:tc>
          <w:tcPr>
            <w:tcW w:w="0" w:type="auto"/>
            <w:vAlign w:val="center"/>
            <w:hideMark/>
          </w:tcPr>
          <w:p w:rsidR="00214E9D" w:rsidRPr="00831D0C" w:rsidRDefault="00214E9D" w:rsidP="00214E9D">
            <w:pPr>
              <w:spacing w:after="0" w:line="240" w:lineRule="auto"/>
              <w:rPr>
                <w:rFonts w:ascii="Times New Roman" w:eastAsia="Times New Roman" w:hAnsi="Times New Roman" w:cs="Times New Roman"/>
                <w:sz w:val="24"/>
                <w:szCs w:val="24"/>
                <w:lang w:eastAsia="es-CR"/>
              </w:rPr>
            </w:pPr>
            <w:r w:rsidRPr="00831D0C">
              <w:rPr>
                <w:rFonts w:ascii="Times New Roman" w:eastAsia="Times New Roman" w:hAnsi="Times New Roman" w:cs="Times New Roman"/>
                <w:noProof/>
                <w:sz w:val="24"/>
                <w:szCs w:val="24"/>
                <w:lang w:eastAsia="es-CR"/>
              </w:rPr>
              <w:drawing>
                <wp:inline distT="0" distB="0" distL="0" distR="0">
                  <wp:extent cx="1495425" cy="1083352"/>
                  <wp:effectExtent l="19050" t="0" r="9525" b="0"/>
                  <wp:docPr id="85" name="Imagen 85" descr="http://upload.wikimedia.org/wikipedia/commons/thumb/1/14/Lazaret_Hut.gif/225px-Lazaret_Hut.gif">
                    <a:hlinkClick xmlns:a="http://schemas.openxmlformats.org/drawingml/2006/main" r:id="rId1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http://upload.wikimedia.org/wikipedia/commons/thumb/1/14/Lazaret_Hut.gif/225px-Lazaret_Hut.gif">
                            <a:hlinkClick r:id="rId117"/>
                          </pic:cNvPr>
                          <pic:cNvPicPr>
                            <a:picLocks noChangeAspect="1" noChangeArrowheads="1"/>
                          </pic:cNvPicPr>
                        </pic:nvPicPr>
                        <pic:blipFill>
                          <a:blip r:embed="rId118"/>
                          <a:srcRect/>
                          <a:stretch>
                            <a:fillRect/>
                          </a:stretch>
                        </pic:blipFill>
                        <pic:spPr bwMode="auto">
                          <a:xfrm>
                            <a:off x="0" y="0"/>
                            <a:ext cx="1496845" cy="1084381"/>
                          </a:xfrm>
                          <a:prstGeom prst="rect">
                            <a:avLst/>
                          </a:prstGeom>
                          <a:noFill/>
                          <a:ln w="9525">
                            <a:noFill/>
                            <a:miter lim="800000"/>
                            <a:headEnd/>
                            <a:tailEnd/>
                          </a:ln>
                        </pic:spPr>
                      </pic:pic>
                    </a:graphicData>
                  </a:graphic>
                </wp:inline>
              </w:drawing>
            </w:r>
          </w:p>
          <w:p w:rsidR="00214E9D" w:rsidRPr="00831D0C" w:rsidRDefault="00214E9D" w:rsidP="00214E9D">
            <w:pPr>
              <w:spacing w:after="0" w:line="240" w:lineRule="auto"/>
              <w:rPr>
                <w:rFonts w:ascii="Times New Roman" w:eastAsia="Times New Roman" w:hAnsi="Times New Roman" w:cs="Times New Roman"/>
                <w:sz w:val="24"/>
                <w:szCs w:val="24"/>
                <w:lang w:eastAsia="es-CR"/>
              </w:rPr>
            </w:pPr>
          </w:p>
          <w:p w:rsidR="00214E9D" w:rsidRPr="00831D0C" w:rsidRDefault="00214E9D" w:rsidP="00214E9D">
            <w:pPr>
              <w:spacing w:after="0" w:line="240" w:lineRule="auto"/>
              <w:jc w:val="center"/>
              <w:rPr>
                <w:rFonts w:ascii="Times New Roman" w:eastAsia="Times New Roman" w:hAnsi="Times New Roman" w:cs="Times New Roman"/>
                <w:sz w:val="24"/>
                <w:szCs w:val="24"/>
                <w:lang w:eastAsia="es-CR"/>
              </w:rPr>
            </w:pPr>
            <w:r w:rsidRPr="00831D0C">
              <w:rPr>
                <w:rFonts w:ascii="Times New Roman" w:eastAsia="Times New Roman" w:hAnsi="Times New Roman" w:cs="Times New Roman"/>
                <w:sz w:val="20"/>
                <w:szCs w:val="20"/>
                <w:lang w:eastAsia="es-CR"/>
              </w:rPr>
              <w:t xml:space="preserve">Cabaña de pieles construida dentro de la </w:t>
            </w:r>
            <w:hyperlink r:id="rId119" w:tooltip="Cueva de Lazaret (aún no redactado)" w:history="1">
              <w:r w:rsidRPr="00831D0C">
                <w:rPr>
                  <w:rFonts w:ascii="Times New Roman" w:eastAsia="Times New Roman" w:hAnsi="Times New Roman" w:cs="Times New Roman"/>
                  <w:sz w:val="20"/>
                  <w:u w:val="single"/>
                  <w:lang w:eastAsia="es-CR"/>
                </w:rPr>
                <w:t xml:space="preserve">cueva de </w:t>
              </w:r>
              <w:proofErr w:type="spellStart"/>
              <w:r w:rsidRPr="00831D0C">
                <w:rPr>
                  <w:rFonts w:ascii="Times New Roman" w:eastAsia="Times New Roman" w:hAnsi="Times New Roman" w:cs="Times New Roman"/>
                  <w:sz w:val="20"/>
                  <w:u w:val="single"/>
                  <w:lang w:eastAsia="es-CR"/>
                </w:rPr>
                <w:t>Lazaret</w:t>
              </w:r>
              <w:proofErr w:type="spellEnd"/>
            </w:hyperlink>
            <w:r w:rsidRPr="00831D0C">
              <w:rPr>
                <w:rFonts w:ascii="Times New Roman" w:eastAsia="Times New Roman" w:hAnsi="Times New Roman" w:cs="Times New Roman"/>
                <w:sz w:val="20"/>
                <w:szCs w:val="20"/>
                <w:lang w:eastAsia="es-CR"/>
              </w:rPr>
              <w:t xml:space="preserve"> </w:t>
            </w:r>
            <w:hyperlink r:id="rId120" w:tooltip="Niza" w:history="1">
              <w:r w:rsidRPr="00831D0C">
                <w:rPr>
                  <w:rFonts w:ascii="Times New Roman" w:eastAsia="Times New Roman" w:hAnsi="Times New Roman" w:cs="Times New Roman"/>
                  <w:sz w:val="20"/>
                  <w:u w:val="single"/>
                  <w:lang w:eastAsia="es-CR"/>
                </w:rPr>
                <w:t>Niza</w:t>
              </w:r>
            </w:hyperlink>
            <w:r w:rsidRPr="00831D0C">
              <w:rPr>
                <w:rFonts w:ascii="Times New Roman" w:eastAsia="Times New Roman" w:hAnsi="Times New Roman" w:cs="Times New Roman"/>
                <w:sz w:val="20"/>
                <w:szCs w:val="20"/>
                <w:lang w:eastAsia="es-CR"/>
              </w:rPr>
              <w:t xml:space="preserve"> (</w:t>
            </w:r>
            <w:hyperlink r:id="rId121" w:tooltip="Francia" w:history="1">
              <w:r w:rsidRPr="00831D0C">
                <w:rPr>
                  <w:rFonts w:ascii="Times New Roman" w:eastAsia="Times New Roman" w:hAnsi="Times New Roman" w:cs="Times New Roman"/>
                  <w:sz w:val="20"/>
                  <w:u w:val="single"/>
                  <w:lang w:eastAsia="es-CR"/>
                </w:rPr>
                <w:t>Francia</w:t>
              </w:r>
            </w:hyperlink>
            <w:r w:rsidRPr="00831D0C">
              <w:rPr>
                <w:rFonts w:ascii="Times New Roman" w:eastAsia="Times New Roman" w:hAnsi="Times New Roman" w:cs="Times New Roman"/>
                <w:sz w:val="20"/>
                <w:szCs w:val="20"/>
                <w:lang w:eastAsia="es-CR"/>
              </w:rPr>
              <w:t>), probablemente un campamento base con algo menos de 200.000 años</w:t>
            </w:r>
          </w:p>
        </w:tc>
        <w:tc>
          <w:tcPr>
            <w:tcW w:w="0" w:type="auto"/>
            <w:vAlign w:val="center"/>
            <w:hideMark/>
          </w:tcPr>
          <w:p w:rsidR="00214E9D" w:rsidRPr="00831D0C" w:rsidRDefault="00214E9D" w:rsidP="00214E9D">
            <w:pPr>
              <w:spacing w:after="0" w:line="240" w:lineRule="auto"/>
              <w:rPr>
                <w:rFonts w:ascii="Times New Roman" w:eastAsia="Times New Roman" w:hAnsi="Times New Roman" w:cs="Times New Roman"/>
                <w:sz w:val="24"/>
                <w:szCs w:val="24"/>
                <w:lang w:eastAsia="es-CR"/>
              </w:rPr>
            </w:pPr>
            <w:r w:rsidRPr="00831D0C">
              <w:rPr>
                <w:rFonts w:ascii="Times New Roman" w:eastAsia="Times New Roman" w:hAnsi="Times New Roman" w:cs="Times New Roman"/>
                <w:noProof/>
                <w:sz w:val="24"/>
                <w:szCs w:val="24"/>
                <w:lang w:eastAsia="es-CR"/>
              </w:rPr>
              <w:drawing>
                <wp:inline distT="0" distB="0" distL="0" distR="0">
                  <wp:extent cx="1558636" cy="1028700"/>
                  <wp:effectExtent l="19050" t="0" r="3464" b="0"/>
                  <wp:docPr id="87" name="Imagen 87" descr="http://upload.wikimedia.org/wikipedia/commons/thumb/c/cb/Pincevent_tent.gif/250px-Pincevent_tent.gif">
                    <a:hlinkClick xmlns:a="http://schemas.openxmlformats.org/drawingml/2006/main" r:id="rId1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http://upload.wikimedia.org/wikipedia/commons/thumb/c/cb/Pincevent_tent.gif/250px-Pincevent_tent.gif">
                            <a:hlinkClick r:id="rId122"/>
                          </pic:cNvPr>
                          <pic:cNvPicPr>
                            <a:picLocks noChangeAspect="1" noChangeArrowheads="1"/>
                          </pic:cNvPicPr>
                        </pic:nvPicPr>
                        <pic:blipFill>
                          <a:blip r:embed="rId123"/>
                          <a:srcRect/>
                          <a:stretch>
                            <a:fillRect/>
                          </a:stretch>
                        </pic:blipFill>
                        <pic:spPr bwMode="auto">
                          <a:xfrm>
                            <a:off x="0" y="0"/>
                            <a:ext cx="1558636" cy="1028700"/>
                          </a:xfrm>
                          <a:prstGeom prst="rect">
                            <a:avLst/>
                          </a:prstGeom>
                          <a:noFill/>
                          <a:ln w="9525">
                            <a:noFill/>
                            <a:miter lim="800000"/>
                            <a:headEnd/>
                            <a:tailEnd/>
                          </a:ln>
                        </pic:spPr>
                      </pic:pic>
                    </a:graphicData>
                  </a:graphic>
                </wp:inline>
              </w:drawing>
            </w:r>
          </w:p>
          <w:p w:rsidR="00214E9D" w:rsidRPr="00831D0C" w:rsidRDefault="00214E9D" w:rsidP="00214E9D">
            <w:pPr>
              <w:spacing w:after="0" w:line="240" w:lineRule="auto"/>
              <w:rPr>
                <w:rFonts w:ascii="Times New Roman" w:eastAsia="Times New Roman" w:hAnsi="Times New Roman" w:cs="Times New Roman"/>
                <w:sz w:val="24"/>
                <w:szCs w:val="24"/>
                <w:lang w:eastAsia="es-CR"/>
              </w:rPr>
            </w:pPr>
          </w:p>
          <w:p w:rsidR="00214E9D" w:rsidRPr="00831D0C" w:rsidRDefault="00214E9D" w:rsidP="00214E9D">
            <w:pPr>
              <w:spacing w:after="0" w:line="240" w:lineRule="auto"/>
              <w:jc w:val="center"/>
              <w:rPr>
                <w:rFonts w:ascii="Times New Roman" w:eastAsia="Times New Roman" w:hAnsi="Times New Roman" w:cs="Times New Roman"/>
                <w:sz w:val="24"/>
                <w:szCs w:val="24"/>
                <w:lang w:eastAsia="es-CR"/>
              </w:rPr>
            </w:pPr>
            <w:r w:rsidRPr="00831D0C">
              <w:rPr>
                <w:rFonts w:ascii="Times New Roman" w:eastAsia="Times New Roman" w:hAnsi="Times New Roman" w:cs="Times New Roman"/>
                <w:sz w:val="20"/>
                <w:szCs w:val="20"/>
                <w:lang w:eastAsia="es-CR"/>
              </w:rPr>
              <w:t xml:space="preserve">Una de las cabañas de un campamento veraniego de cazadores de renos en </w:t>
            </w:r>
            <w:hyperlink r:id="rId124" w:tooltip="Pincevent (aún no redactado)" w:history="1">
              <w:proofErr w:type="spellStart"/>
              <w:r w:rsidRPr="00831D0C">
                <w:rPr>
                  <w:rFonts w:ascii="Times New Roman" w:eastAsia="Times New Roman" w:hAnsi="Times New Roman" w:cs="Times New Roman"/>
                  <w:sz w:val="20"/>
                  <w:u w:val="single"/>
                  <w:lang w:eastAsia="es-CR"/>
                </w:rPr>
                <w:t>Pincevent</w:t>
              </w:r>
              <w:proofErr w:type="spellEnd"/>
            </w:hyperlink>
            <w:r w:rsidRPr="00831D0C">
              <w:rPr>
                <w:rFonts w:ascii="Times New Roman" w:eastAsia="Times New Roman" w:hAnsi="Times New Roman" w:cs="Times New Roman"/>
                <w:sz w:val="20"/>
                <w:szCs w:val="20"/>
                <w:lang w:eastAsia="es-CR"/>
              </w:rPr>
              <w:t xml:space="preserve"> </w:t>
            </w:r>
            <w:hyperlink r:id="rId125" w:tooltip="Isla de Francia" w:history="1">
              <w:r w:rsidRPr="00831D0C">
                <w:rPr>
                  <w:rFonts w:ascii="Times New Roman" w:eastAsia="Times New Roman" w:hAnsi="Times New Roman" w:cs="Times New Roman"/>
                  <w:sz w:val="20"/>
                  <w:u w:val="single"/>
                  <w:lang w:eastAsia="es-CR"/>
                </w:rPr>
                <w:t>Isla de Francia</w:t>
              </w:r>
            </w:hyperlink>
            <w:r w:rsidRPr="00831D0C">
              <w:rPr>
                <w:rFonts w:ascii="Times New Roman" w:eastAsia="Times New Roman" w:hAnsi="Times New Roman" w:cs="Times New Roman"/>
                <w:sz w:val="20"/>
                <w:szCs w:val="20"/>
                <w:lang w:eastAsia="es-CR"/>
              </w:rPr>
              <w:t>), tiene unos 14.000 años de antigüedad</w:t>
            </w:r>
          </w:p>
        </w:tc>
      </w:tr>
    </w:tbl>
    <w:p w:rsidR="009E7B67" w:rsidRPr="00831D0C" w:rsidRDefault="009E7B67" w:rsidP="009E7B67">
      <w:pPr>
        <w:spacing w:line="240" w:lineRule="auto"/>
        <w:rPr>
          <w:rFonts w:ascii="Arial" w:hAnsi="Arial" w:cs="Arial"/>
          <w:b/>
          <w:bCs/>
        </w:rPr>
      </w:pPr>
      <w:r w:rsidRPr="00831D0C">
        <w:rPr>
          <w:rFonts w:ascii="Arial" w:hAnsi="Arial" w:cs="Arial"/>
          <w:b/>
          <w:bCs/>
        </w:rPr>
        <w:t>Creencias</w:t>
      </w:r>
    </w:p>
    <w:p w:rsidR="009E7B67" w:rsidRPr="00831D0C" w:rsidRDefault="009E7B67" w:rsidP="009E7B67">
      <w:pPr>
        <w:spacing w:line="240" w:lineRule="auto"/>
        <w:rPr>
          <w:rFonts w:ascii="Arial" w:hAnsi="Arial" w:cs="Arial"/>
        </w:rPr>
      </w:pPr>
      <w:r w:rsidRPr="00831D0C">
        <w:rPr>
          <w:rFonts w:ascii="Arial" w:hAnsi="Arial" w:cs="Arial"/>
        </w:rPr>
        <w:t xml:space="preserve">La espiritualidad quizá aparece con los </w:t>
      </w:r>
      <w:proofErr w:type="spellStart"/>
      <w:r w:rsidRPr="00831D0C">
        <w:rPr>
          <w:rFonts w:ascii="Arial" w:hAnsi="Arial" w:cs="Arial"/>
        </w:rPr>
        <w:t>arcántropos</w:t>
      </w:r>
      <w:proofErr w:type="spellEnd"/>
      <w:r w:rsidRPr="00831D0C">
        <w:rPr>
          <w:rFonts w:ascii="Arial" w:hAnsi="Arial" w:cs="Arial"/>
        </w:rPr>
        <w:t xml:space="preserve">: los de la </w:t>
      </w:r>
      <w:hyperlink r:id="rId126" w:anchor="Sima_de_los_Huesos" w:tooltip="Sierra de Atapuerca" w:history="1">
        <w:r w:rsidRPr="00831D0C">
          <w:rPr>
            <w:rStyle w:val="Hipervnculo"/>
            <w:rFonts w:ascii="Arial" w:hAnsi="Arial" w:cs="Arial"/>
            <w:color w:val="auto"/>
          </w:rPr>
          <w:t>Sima de los Huesos</w:t>
        </w:r>
      </w:hyperlink>
      <w:r w:rsidRPr="00831D0C">
        <w:rPr>
          <w:rFonts w:ascii="Arial" w:hAnsi="Arial" w:cs="Arial"/>
        </w:rPr>
        <w:t xml:space="preserve">, uno de los yacimientos de la </w:t>
      </w:r>
      <w:hyperlink r:id="rId127" w:tooltip="Sierra de Atapuerca" w:history="1">
        <w:r w:rsidRPr="00831D0C">
          <w:rPr>
            <w:rStyle w:val="Hipervnculo"/>
            <w:rFonts w:ascii="Arial" w:hAnsi="Arial" w:cs="Arial"/>
            <w:color w:val="auto"/>
          </w:rPr>
          <w:t xml:space="preserve">Sierra de </w:t>
        </w:r>
        <w:proofErr w:type="spellStart"/>
        <w:r w:rsidRPr="00831D0C">
          <w:rPr>
            <w:rStyle w:val="Hipervnculo"/>
            <w:rFonts w:ascii="Arial" w:hAnsi="Arial" w:cs="Arial"/>
            <w:color w:val="auto"/>
          </w:rPr>
          <w:t>Atapuerca</w:t>
        </w:r>
        <w:proofErr w:type="spellEnd"/>
      </w:hyperlink>
      <w:r w:rsidRPr="00831D0C">
        <w:rPr>
          <w:rFonts w:ascii="Arial" w:hAnsi="Arial" w:cs="Arial"/>
        </w:rPr>
        <w:t xml:space="preserve">, pues podría ser un santuario en el que, tal vez, fueron depositados los cadáveres, en vez de abandonarlos en el campo. Más tarde, los neandertales enterraban a sus muertos con ofrendas para el más </w:t>
      </w:r>
      <w:proofErr w:type="spellStart"/>
      <w:r w:rsidRPr="00831D0C">
        <w:rPr>
          <w:rFonts w:ascii="Arial" w:hAnsi="Arial" w:cs="Arial"/>
        </w:rPr>
        <w:t>allá</w:t>
      </w:r>
      <w:proofErr w:type="gramStart"/>
      <w:r w:rsidRPr="00831D0C">
        <w:rPr>
          <w:rFonts w:ascii="Arial" w:hAnsi="Arial" w:cs="Arial"/>
        </w:rPr>
        <w:t>,una</w:t>
      </w:r>
      <w:proofErr w:type="spellEnd"/>
      <w:proofErr w:type="gramEnd"/>
      <w:r w:rsidRPr="00831D0C">
        <w:rPr>
          <w:rFonts w:ascii="Arial" w:hAnsi="Arial" w:cs="Arial"/>
        </w:rPr>
        <w:t xml:space="preserve"> de cuyas manifestaciones es el </w:t>
      </w:r>
      <w:hyperlink r:id="rId128" w:tooltip="Arte paleolítico" w:history="1">
        <w:r w:rsidRPr="00831D0C">
          <w:rPr>
            <w:rStyle w:val="Hipervnculo"/>
            <w:rFonts w:ascii="Arial" w:hAnsi="Arial" w:cs="Arial"/>
            <w:color w:val="auto"/>
          </w:rPr>
          <w:t>arte paleolítico</w:t>
        </w:r>
      </w:hyperlink>
      <w:r w:rsidRPr="00831D0C">
        <w:rPr>
          <w:rFonts w:ascii="Arial" w:hAnsi="Arial" w:cs="Arial"/>
        </w:rPr>
        <w:t>, que nació hace 30 000 años. Las obras de arte paleolítico están pintadas o esculpidas en las paredes de las cuevas (</w:t>
      </w:r>
      <w:r w:rsidRPr="00831D0C">
        <w:rPr>
          <w:rFonts w:ascii="Arial" w:hAnsi="Arial" w:cs="Arial"/>
          <w:i/>
          <w:iCs/>
        </w:rPr>
        <w:t>arte parietal</w:t>
      </w:r>
      <w:r w:rsidRPr="00831D0C">
        <w:rPr>
          <w:rFonts w:ascii="Arial" w:hAnsi="Arial" w:cs="Arial"/>
        </w:rPr>
        <w:t>) o decorando objetos de uso cotidiano (</w:t>
      </w:r>
      <w:hyperlink r:id="rId129" w:tooltip="Arte mobiliar" w:history="1">
        <w:r w:rsidRPr="00831D0C">
          <w:rPr>
            <w:rStyle w:val="Hipervnculo"/>
            <w:rFonts w:ascii="Arial" w:hAnsi="Arial" w:cs="Arial"/>
            <w:i/>
            <w:iCs/>
            <w:color w:val="auto"/>
          </w:rPr>
          <w:t xml:space="preserve">arte </w:t>
        </w:r>
        <w:proofErr w:type="spellStart"/>
        <w:r w:rsidRPr="00831D0C">
          <w:rPr>
            <w:rStyle w:val="Hipervnculo"/>
            <w:rFonts w:ascii="Arial" w:hAnsi="Arial" w:cs="Arial"/>
            <w:i/>
            <w:iCs/>
            <w:color w:val="auto"/>
          </w:rPr>
          <w:t>mobiliar</w:t>
        </w:r>
        <w:proofErr w:type="spellEnd"/>
      </w:hyperlink>
      <w:r w:rsidRPr="00831D0C">
        <w:rPr>
          <w:rFonts w:ascii="Arial" w:hAnsi="Arial" w:cs="Arial"/>
        </w:rPr>
        <w:t>): sobre todo, de hueso, como arpones, puntas de lanza, bastones, etc. Todavía no se sabe para qué servían las obras de arte paleolítico, pero es seguro que tenían una finalidad mágica o religiosa.</w:t>
      </w:r>
    </w:p>
    <w:p w:rsidR="009E7B67" w:rsidRPr="00831D0C" w:rsidRDefault="009E7B67" w:rsidP="009E7B67">
      <w:pPr>
        <w:spacing w:line="240" w:lineRule="auto"/>
        <w:rPr>
          <w:rFonts w:ascii="Arial" w:hAnsi="Arial" w:cs="Arial"/>
        </w:rPr>
      </w:pPr>
      <w:r w:rsidRPr="00831D0C">
        <w:rPr>
          <w:rFonts w:ascii="Arial" w:hAnsi="Arial" w:cs="Arial"/>
        </w:rPr>
        <w:t xml:space="preserve">La religión era, a menudo, </w:t>
      </w:r>
      <w:proofErr w:type="spellStart"/>
      <w:r w:rsidRPr="00831D0C">
        <w:rPr>
          <w:rFonts w:ascii="Arial" w:hAnsi="Arial" w:cs="Arial"/>
        </w:rPr>
        <w:t>apotropaica</w:t>
      </w:r>
      <w:proofErr w:type="spellEnd"/>
      <w:r w:rsidRPr="00831D0C">
        <w:rPr>
          <w:rFonts w:ascii="Arial" w:hAnsi="Arial" w:cs="Arial"/>
        </w:rPr>
        <w:t xml:space="preserve"> (protectora) o tal vez se trataba de </w:t>
      </w:r>
      <w:hyperlink r:id="rId130" w:tooltip="Magia simpática" w:history="1">
        <w:r w:rsidRPr="00831D0C">
          <w:rPr>
            <w:rStyle w:val="Hipervnculo"/>
            <w:rFonts w:ascii="Arial" w:hAnsi="Arial" w:cs="Arial"/>
            <w:color w:val="auto"/>
          </w:rPr>
          <w:t>magia simpática</w:t>
        </w:r>
      </w:hyperlink>
      <w:r w:rsidRPr="00831D0C">
        <w:rPr>
          <w:rFonts w:ascii="Arial" w:hAnsi="Arial" w:cs="Arial"/>
        </w:rPr>
        <w:t xml:space="preserve">, las </w:t>
      </w:r>
      <w:hyperlink r:id="rId131" w:tooltip="Venus paleolítica" w:history="1">
        <w:r w:rsidRPr="00831D0C">
          <w:rPr>
            <w:rStyle w:val="Hipervnculo"/>
            <w:rFonts w:ascii="Arial" w:hAnsi="Arial" w:cs="Arial"/>
            <w:color w:val="auto"/>
          </w:rPr>
          <w:t>Venus</w:t>
        </w:r>
      </w:hyperlink>
      <w:r w:rsidRPr="00831D0C">
        <w:rPr>
          <w:rFonts w:ascii="Arial" w:hAnsi="Arial" w:cs="Arial"/>
        </w:rPr>
        <w:t xml:space="preserve">, figuras que aparecen en el registro arqueológico del Paleolítico Superior, proporcionan un indicio, ya que podrían haberse utilizado para asegurar el éxito en la caza o para lograr la fertilidad de la tierra y </w:t>
      </w:r>
      <w:proofErr w:type="spellStart"/>
      <w:r w:rsidRPr="00831D0C">
        <w:rPr>
          <w:rFonts w:ascii="Arial" w:hAnsi="Arial" w:cs="Arial"/>
        </w:rPr>
        <w:t>mujeres.Las</w:t>
      </w:r>
      <w:proofErr w:type="spellEnd"/>
      <w:r w:rsidRPr="00831D0C">
        <w:rPr>
          <w:rFonts w:ascii="Arial" w:hAnsi="Arial" w:cs="Arial"/>
        </w:rPr>
        <w:t xml:space="preserve"> Venus paleolíticas del Paleolítico superior Venus figuritas se han explicado a veces como representaciones de la </w:t>
      </w:r>
      <w:hyperlink r:id="rId132" w:tooltip="Madre Tierra" w:history="1">
        <w:r w:rsidRPr="00831D0C">
          <w:rPr>
            <w:rStyle w:val="Hipervnculo"/>
            <w:rFonts w:ascii="Arial" w:hAnsi="Arial" w:cs="Arial"/>
            <w:color w:val="auto"/>
          </w:rPr>
          <w:t>Madre Tierra</w:t>
        </w:r>
      </w:hyperlink>
      <w:r w:rsidRPr="00831D0C">
        <w:rPr>
          <w:rFonts w:ascii="Arial" w:hAnsi="Arial" w:cs="Arial"/>
        </w:rPr>
        <w:t xml:space="preserve">, similar a la diosa </w:t>
      </w:r>
      <w:hyperlink r:id="rId133" w:tooltip="Gea" w:history="1">
        <w:proofErr w:type="spellStart"/>
        <w:r w:rsidRPr="00831D0C">
          <w:rPr>
            <w:rStyle w:val="Hipervnculo"/>
            <w:rFonts w:ascii="Arial" w:hAnsi="Arial" w:cs="Arial"/>
            <w:color w:val="auto"/>
          </w:rPr>
          <w:t>Gea</w:t>
        </w:r>
      </w:hyperlink>
      <w:r w:rsidRPr="00831D0C">
        <w:rPr>
          <w:rFonts w:ascii="Arial" w:hAnsi="Arial" w:cs="Arial"/>
        </w:rPr>
        <w:t>,además</w:t>
      </w:r>
      <w:proofErr w:type="spellEnd"/>
      <w:r w:rsidRPr="00831D0C">
        <w:rPr>
          <w:rFonts w:ascii="Arial" w:hAnsi="Arial" w:cs="Arial"/>
        </w:rPr>
        <w:t xml:space="preserve">, se han descrito por James </w:t>
      </w:r>
      <w:proofErr w:type="spellStart"/>
      <w:r w:rsidRPr="00831D0C">
        <w:rPr>
          <w:rFonts w:ascii="Arial" w:hAnsi="Arial" w:cs="Arial"/>
        </w:rPr>
        <w:t>Harrod</w:t>
      </w:r>
      <w:proofErr w:type="spellEnd"/>
      <w:r w:rsidRPr="00831D0C">
        <w:rPr>
          <w:rFonts w:ascii="Arial" w:hAnsi="Arial" w:cs="Arial"/>
        </w:rPr>
        <w:t xml:space="preserve"> como representante de las mujeres (y hombres) </w:t>
      </w:r>
      <w:proofErr w:type="spellStart"/>
      <w:r w:rsidRPr="00831D0C">
        <w:rPr>
          <w:rFonts w:ascii="Arial" w:hAnsi="Arial" w:cs="Arial"/>
        </w:rPr>
        <w:t>chamánico</w:t>
      </w:r>
      <w:proofErr w:type="spellEnd"/>
      <w:r w:rsidRPr="00831D0C">
        <w:rPr>
          <w:rFonts w:ascii="Arial" w:hAnsi="Arial" w:cs="Arial"/>
        </w:rPr>
        <w:t xml:space="preserve"> procesos de transformación espiritual</w:t>
      </w:r>
    </w:p>
    <w:p w:rsidR="00736204" w:rsidRPr="00831D0C" w:rsidRDefault="00736204" w:rsidP="00736204">
      <w:pPr>
        <w:spacing w:line="240" w:lineRule="auto"/>
        <w:rPr>
          <w:rFonts w:ascii="Arial" w:hAnsi="Arial" w:cs="Arial"/>
          <w:b/>
          <w:bCs/>
          <w:sz w:val="28"/>
          <w:szCs w:val="28"/>
        </w:rPr>
      </w:pPr>
      <w:r w:rsidRPr="00831D0C">
        <w:rPr>
          <w:rFonts w:ascii="Arial" w:hAnsi="Arial" w:cs="Arial"/>
          <w:b/>
          <w:bCs/>
          <w:sz w:val="28"/>
          <w:szCs w:val="28"/>
        </w:rPr>
        <w:t>Período Mesolítico</w:t>
      </w:r>
    </w:p>
    <w:p w:rsidR="00736204" w:rsidRPr="00831D0C" w:rsidRDefault="00736204" w:rsidP="00736204">
      <w:pPr>
        <w:spacing w:line="240" w:lineRule="auto"/>
        <w:rPr>
          <w:rFonts w:ascii="Arial" w:hAnsi="Arial" w:cs="Arial"/>
        </w:rPr>
      </w:pPr>
      <w:r w:rsidRPr="00831D0C">
        <w:rPr>
          <w:rFonts w:ascii="Arial" w:hAnsi="Arial" w:cs="Arial"/>
          <w:b/>
          <w:bCs/>
        </w:rPr>
        <w:t>Mesolítico</w:t>
      </w:r>
      <w:r w:rsidRPr="00831D0C">
        <w:rPr>
          <w:rFonts w:ascii="Arial" w:hAnsi="Arial" w:cs="Arial"/>
        </w:rPr>
        <w:t xml:space="preserve"> es el término que se utiliza para denominar el período de la Prehistoria que sirve de transición entre el </w:t>
      </w:r>
      <w:hyperlink r:id="rId134" w:tooltip="Paleolítico" w:history="1">
        <w:r w:rsidRPr="00831D0C">
          <w:rPr>
            <w:rStyle w:val="Hipervnculo"/>
            <w:rFonts w:ascii="Arial" w:hAnsi="Arial" w:cs="Arial"/>
            <w:color w:val="auto"/>
          </w:rPr>
          <w:t>Paleolítico</w:t>
        </w:r>
      </w:hyperlink>
      <w:r w:rsidRPr="00831D0C">
        <w:rPr>
          <w:rFonts w:ascii="Arial" w:hAnsi="Arial" w:cs="Arial"/>
        </w:rPr>
        <w:t xml:space="preserve"> y el </w:t>
      </w:r>
      <w:hyperlink r:id="rId135" w:tooltip="Neolítico" w:history="1">
        <w:r w:rsidRPr="00831D0C">
          <w:rPr>
            <w:rStyle w:val="Hipervnculo"/>
            <w:rFonts w:ascii="Arial" w:hAnsi="Arial" w:cs="Arial"/>
            <w:color w:val="auto"/>
          </w:rPr>
          <w:t>Neolítico</w:t>
        </w:r>
      </w:hyperlink>
      <w:r w:rsidRPr="00831D0C">
        <w:rPr>
          <w:rFonts w:ascii="Arial" w:hAnsi="Arial" w:cs="Arial"/>
        </w:rPr>
        <w:t xml:space="preserve">. Significa </w:t>
      </w:r>
      <w:r w:rsidRPr="00831D0C">
        <w:rPr>
          <w:rFonts w:ascii="Arial" w:hAnsi="Arial" w:cs="Arial"/>
          <w:i/>
          <w:iCs/>
        </w:rPr>
        <w:t>Edad Media de la Piedra</w:t>
      </w:r>
      <w:r w:rsidRPr="00831D0C">
        <w:rPr>
          <w:rFonts w:ascii="Arial" w:hAnsi="Arial" w:cs="Arial"/>
        </w:rPr>
        <w:t xml:space="preserve"> (del griego </w:t>
      </w:r>
      <w:proofErr w:type="spellStart"/>
      <w:r w:rsidRPr="00831D0C">
        <w:rPr>
          <w:rFonts w:ascii="Arial" w:hAnsi="Arial" w:cs="Arial"/>
        </w:rPr>
        <w:t>μεσος</w:t>
      </w:r>
      <w:proofErr w:type="spellEnd"/>
      <w:r w:rsidRPr="00831D0C">
        <w:rPr>
          <w:rFonts w:ascii="Arial" w:hAnsi="Arial" w:cs="Arial"/>
        </w:rPr>
        <w:t xml:space="preserve">, </w:t>
      </w:r>
      <w:proofErr w:type="spellStart"/>
      <w:r w:rsidRPr="00831D0C">
        <w:rPr>
          <w:rFonts w:ascii="Arial" w:hAnsi="Arial" w:cs="Arial"/>
          <w:i/>
          <w:iCs/>
        </w:rPr>
        <w:t>mesos</w:t>
      </w:r>
      <w:proofErr w:type="spellEnd"/>
      <w:r w:rsidRPr="00831D0C">
        <w:rPr>
          <w:rFonts w:ascii="Arial" w:hAnsi="Arial" w:cs="Arial"/>
        </w:rPr>
        <w:t xml:space="preserve">=medio; y </w:t>
      </w:r>
      <w:proofErr w:type="spellStart"/>
      <w:r w:rsidRPr="00831D0C">
        <w:rPr>
          <w:rFonts w:ascii="Arial" w:hAnsi="Arial" w:cs="Arial"/>
        </w:rPr>
        <w:t>λίθος</w:t>
      </w:r>
      <w:proofErr w:type="spellEnd"/>
      <w:r w:rsidRPr="00831D0C">
        <w:rPr>
          <w:rFonts w:ascii="Arial" w:hAnsi="Arial" w:cs="Arial"/>
        </w:rPr>
        <w:t xml:space="preserve">, </w:t>
      </w:r>
      <w:proofErr w:type="spellStart"/>
      <w:r w:rsidRPr="00831D0C">
        <w:rPr>
          <w:rFonts w:ascii="Arial" w:hAnsi="Arial" w:cs="Arial"/>
          <w:i/>
          <w:iCs/>
        </w:rPr>
        <w:t>líthos</w:t>
      </w:r>
      <w:proofErr w:type="spellEnd"/>
      <w:r w:rsidRPr="00831D0C">
        <w:rPr>
          <w:rFonts w:ascii="Arial" w:hAnsi="Arial" w:cs="Arial"/>
        </w:rPr>
        <w:t xml:space="preserve">=piedra) por contraposición al </w:t>
      </w:r>
      <w:hyperlink r:id="rId136" w:tooltip="Paleolítico" w:history="1">
        <w:r w:rsidRPr="00831D0C">
          <w:rPr>
            <w:rStyle w:val="Hipervnculo"/>
            <w:rFonts w:ascii="Arial" w:hAnsi="Arial" w:cs="Arial"/>
            <w:color w:val="auto"/>
          </w:rPr>
          <w:t>Paleolítico</w:t>
        </w:r>
      </w:hyperlink>
      <w:r w:rsidRPr="00831D0C">
        <w:rPr>
          <w:rFonts w:ascii="Arial" w:hAnsi="Arial" w:cs="Arial"/>
        </w:rPr>
        <w:t xml:space="preserve"> (</w:t>
      </w:r>
      <w:r w:rsidRPr="00831D0C">
        <w:rPr>
          <w:rFonts w:ascii="Arial" w:hAnsi="Arial" w:cs="Arial"/>
          <w:i/>
          <w:iCs/>
        </w:rPr>
        <w:t>Edad Antigua de la Piedra</w:t>
      </w:r>
      <w:r w:rsidRPr="00831D0C">
        <w:rPr>
          <w:rFonts w:ascii="Arial" w:hAnsi="Arial" w:cs="Arial"/>
        </w:rPr>
        <w:t xml:space="preserve">) y al </w:t>
      </w:r>
      <w:hyperlink r:id="rId137" w:tooltip="Neolítico" w:history="1">
        <w:r w:rsidRPr="00831D0C">
          <w:rPr>
            <w:rStyle w:val="Hipervnculo"/>
            <w:rFonts w:ascii="Arial" w:hAnsi="Arial" w:cs="Arial"/>
            <w:color w:val="auto"/>
          </w:rPr>
          <w:t>Neolítico</w:t>
        </w:r>
      </w:hyperlink>
      <w:r w:rsidRPr="00831D0C">
        <w:rPr>
          <w:rFonts w:ascii="Arial" w:hAnsi="Arial" w:cs="Arial"/>
        </w:rPr>
        <w:t xml:space="preserve"> (</w:t>
      </w:r>
      <w:r w:rsidRPr="00831D0C">
        <w:rPr>
          <w:rFonts w:ascii="Arial" w:hAnsi="Arial" w:cs="Arial"/>
          <w:i/>
          <w:iCs/>
        </w:rPr>
        <w:t>Edad Nueva de la Piedra</w:t>
      </w:r>
      <w:r w:rsidRPr="00831D0C">
        <w:rPr>
          <w:rFonts w:ascii="Arial" w:hAnsi="Arial" w:cs="Arial"/>
        </w:rPr>
        <w:t xml:space="preserve">),identificándose con las últimas sociedades de </w:t>
      </w:r>
      <w:hyperlink r:id="rId138" w:tooltip="Cazadores-recolectores" w:history="1">
        <w:r w:rsidRPr="00831D0C">
          <w:rPr>
            <w:rStyle w:val="Hipervnculo"/>
            <w:rFonts w:ascii="Arial" w:hAnsi="Arial" w:cs="Arial"/>
            <w:color w:val="auto"/>
          </w:rPr>
          <w:t>cazadores-recolectores</w:t>
        </w:r>
      </w:hyperlink>
      <w:r w:rsidRPr="00831D0C">
        <w:rPr>
          <w:rFonts w:ascii="Arial" w:hAnsi="Arial" w:cs="Arial"/>
        </w:rPr>
        <w:t>.</w:t>
      </w:r>
      <w:r w:rsidR="001A792D" w:rsidRPr="00831D0C">
        <w:rPr>
          <w:rFonts w:ascii="Arial" w:hAnsi="Arial" w:cs="Arial"/>
          <w:vertAlign w:val="superscript"/>
        </w:rPr>
        <w:t xml:space="preserve"> </w:t>
      </w:r>
      <w:r w:rsidRPr="00831D0C">
        <w:rPr>
          <w:rFonts w:ascii="Arial" w:hAnsi="Arial" w:cs="Arial"/>
        </w:rPr>
        <w:t xml:space="preserve">Los hábitos de las culturas del Mesolítico eran básicamente </w:t>
      </w:r>
      <w:hyperlink r:id="rId139" w:tooltip="Nómada" w:history="1">
        <w:r w:rsidRPr="00831D0C">
          <w:rPr>
            <w:rStyle w:val="Hipervnculo"/>
            <w:rFonts w:ascii="Arial" w:hAnsi="Arial" w:cs="Arial"/>
            <w:color w:val="auto"/>
          </w:rPr>
          <w:t>nómadas</w:t>
        </w:r>
      </w:hyperlink>
      <w:r w:rsidRPr="00831D0C">
        <w:rPr>
          <w:rFonts w:ascii="Arial" w:hAnsi="Arial" w:cs="Arial"/>
        </w:rPr>
        <w:t xml:space="preserve">, con asentamientos estacionales de invierno y campamentos de verano, aunque en algunas regiones costeras europeas y en el Próximo Oriente (allí donde encontraron recursos suficientes y regulares) comenzaron a vivir de una manera más </w:t>
      </w:r>
      <w:hyperlink r:id="rId140" w:tooltip="Sedentario" w:history="1">
        <w:r w:rsidRPr="00831D0C">
          <w:rPr>
            <w:rStyle w:val="Hipervnculo"/>
            <w:rFonts w:ascii="Arial" w:hAnsi="Arial" w:cs="Arial"/>
            <w:color w:val="auto"/>
          </w:rPr>
          <w:t>sedentaria</w:t>
        </w:r>
      </w:hyperlink>
      <w:r w:rsidRPr="00831D0C">
        <w:rPr>
          <w:rFonts w:ascii="Arial" w:hAnsi="Arial" w:cs="Arial"/>
        </w:rPr>
        <w:t>.</w:t>
      </w:r>
    </w:p>
    <w:p w:rsidR="00736204" w:rsidRPr="00831D0C" w:rsidRDefault="00736204" w:rsidP="00736204">
      <w:pPr>
        <w:spacing w:line="240" w:lineRule="auto"/>
        <w:rPr>
          <w:rFonts w:ascii="Arial" w:hAnsi="Arial" w:cs="Arial"/>
          <w:b/>
          <w:bCs/>
        </w:rPr>
      </w:pPr>
      <w:r w:rsidRPr="00831D0C">
        <w:rPr>
          <w:rFonts w:ascii="Arial" w:hAnsi="Arial" w:cs="Arial"/>
          <w:b/>
          <w:bCs/>
        </w:rPr>
        <w:t>Economía y sociedad</w:t>
      </w:r>
    </w:p>
    <w:p w:rsidR="001A792D" w:rsidRPr="00831D0C" w:rsidRDefault="00736204" w:rsidP="001A792D">
      <w:pPr>
        <w:spacing w:line="240" w:lineRule="auto"/>
        <w:rPr>
          <w:rFonts w:ascii="Arial" w:hAnsi="Arial" w:cs="Arial"/>
        </w:rPr>
      </w:pPr>
      <w:r w:rsidRPr="00831D0C">
        <w:rPr>
          <w:rFonts w:ascii="Arial" w:hAnsi="Arial" w:cs="Arial"/>
        </w:rPr>
        <w:lastRenderedPageBreak/>
        <w:t xml:space="preserve">Al finalizar la </w:t>
      </w:r>
      <w:hyperlink r:id="rId141" w:tooltip="Glaciación wisconsiense" w:history="1">
        <w:r w:rsidRPr="00831D0C">
          <w:rPr>
            <w:rStyle w:val="Hipervnculo"/>
            <w:rFonts w:ascii="Arial" w:hAnsi="Arial" w:cs="Arial"/>
            <w:color w:val="auto"/>
          </w:rPr>
          <w:t xml:space="preserve">Glaciación </w:t>
        </w:r>
        <w:proofErr w:type="spellStart"/>
        <w:r w:rsidRPr="00831D0C">
          <w:rPr>
            <w:rStyle w:val="Hipervnculo"/>
            <w:rFonts w:ascii="Arial" w:hAnsi="Arial" w:cs="Arial"/>
            <w:color w:val="auto"/>
          </w:rPr>
          <w:t>wisconsiense</w:t>
        </w:r>
        <w:proofErr w:type="spellEnd"/>
      </w:hyperlink>
      <w:r w:rsidRPr="00831D0C">
        <w:rPr>
          <w:rFonts w:ascii="Arial" w:hAnsi="Arial" w:cs="Arial"/>
        </w:rPr>
        <w:t xml:space="preserve"> o de </w:t>
      </w:r>
      <w:hyperlink r:id="rId142" w:tooltip="Würm" w:history="1">
        <w:proofErr w:type="spellStart"/>
        <w:r w:rsidRPr="00831D0C">
          <w:rPr>
            <w:rStyle w:val="Hipervnculo"/>
            <w:rFonts w:ascii="Arial" w:hAnsi="Arial" w:cs="Arial"/>
            <w:color w:val="auto"/>
          </w:rPr>
          <w:t>Würm</w:t>
        </w:r>
        <w:proofErr w:type="spellEnd"/>
      </w:hyperlink>
      <w:r w:rsidRPr="00831D0C">
        <w:rPr>
          <w:rFonts w:ascii="Arial" w:hAnsi="Arial" w:cs="Arial"/>
        </w:rPr>
        <w:t xml:space="preserve">, comenzó un </w:t>
      </w:r>
      <w:hyperlink r:id="rId143" w:tooltip="Cambio climático" w:history="1">
        <w:r w:rsidRPr="00831D0C">
          <w:rPr>
            <w:rStyle w:val="Hipervnculo"/>
            <w:rFonts w:ascii="Arial" w:hAnsi="Arial" w:cs="Arial"/>
            <w:color w:val="auto"/>
          </w:rPr>
          <w:t>cambio climático</w:t>
        </w:r>
      </w:hyperlink>
      <w:r w:rsidRPr="00831D0C">
        <w:rPr>
          <w:rFonts w:ascii="Arial" w:hAnsi="Arial" w:cs="Arial"/>
        </w:rPr>
        <w:t xml:space="preserve"> que permitió la extensión de los bosques en Eurasia y Norteamérica, pero provocó también la formación de amplias fajas esteparias y/o semidesérticas alrededor de los </w:t>
      </w:r>
      <w:hyperlink r:id="rId144" w:tooltip="Trópico" w:history="1">
        <w:r w:rsidRPr="00831D0C">
          <w:rPr>
            <w:rStyle w:val="Hipervnculo"/>
            <w:rFonts w:ascii="Arial" w:hAnsi="Arial" w:cs="Arial"/>
            <w:color w:val="auto"/>
          </w:rPr>
          <w:t>trópicos</w:t>
        </w:r>
      </w:hyperlink>
      <w:r w:rsidRPr="00831D0C">
        <w:rPr>
          <w:rFonts w:ascii="Arial" w:hAnsi="Arial" w:cs="Arial"/>
        </w:rPr>
        <w:t xml:space="preserve">. Como consecuencia de estos cambios se extinguieron o emigraron los grandes mamíferos que suponían la base de la dieta del hombre del </w:t>
      </w:r>
      <w:hyperlink r:id="rId145" w:tooltip="Paleolítico Superior" w:history="1">
        <w:r w:rsidRPr="00831D0C">
          <w:rPr>
            <w:rStyle w:val="Hipervnculo"/>
            <w:rFonts w:ascii="Arial" w:hAnsi="Arial" w:cs="Arial"/>
            <w:color w:val="auto"/>
          </w:rPr>
          <w:t>Paleolítico Superior</w:t>
        </w:r>
      </w:hyperlink>
      <w:r w:rsidRPr="00831D0C">
        <w:rPr>
          <w:rFonts w:ascii="Arial" w:hAnsi="Arial" w:cs="Arial"/>
        </w:rPr>
        <w:t xml:space="preserve">: el </w:t>
      </w:r>
      <w:hyperlink r:id="rId146" w:tooltip="Mamut lanudo" w:history="1">
        <w:r w:rsidRPr="00831D0C">
          <w:rPr>
            <w:rStyle w:val="Hipervnculo"/>
            <w:rFonts w:ascii="Arial" w:hAnsi="Arial" w:cs="Arial"/>
            <w:color w:val="auto"/>
          </w:rPr>
          <w:t>mamut lanudo</w:t>
        </w:r>
      </w:hyperlink>
      <w:r w:rsidRPr="00831D0C">
        <w:rPr>
          <w:rFonts w:ascii="Arial" w:hAnsi="Arial" w:cs="Arial"/>
        </w:rPr>
        <w:t xml:space="preserve"> y el </w:t>
      </w:r>
      <w:hyperlink r:id="rId147" w:tooltip="Rinoceronte lanudo" w:history="1">
        <w:r w:rsidRPr="00831D0C">
          <w:rPr>
            <w:rStyle w:val="Hipervnculo"/>
            <w:rFonts w:ascii="Arial" w:hAnsi="Arial" w:cs="Arial"/>
            <w:color w:val="auto"/>
          </w:rPr>
          <w:t>rinoceronte lanudo</w:t>
        </w:r>
      </w:hyperlink>
      <w:r w:rsidRPr="00831D0C">
        <w:rPr>
          <w:rFonts w:ascii="Arial" w:hAnsi="Arial" w:cs="Arial"/>
        </w:rPr>
        <w:t xml:space="preserve">, entre otros, desaparecieron, y animales como el </w:t>
      </w:r>
      <w:hyperlink r:id="rId148" w:tooltip="Reno" w:history="1">
        <w:r w:rsidRPr="00831D0C">
          <w:rPr>
            <w:rStyle w:val="Hipervnculo"/>
            <w:rFonts w:ascii="Arial" w:hAnsi="Arial" w:cs="Arial"/>
            <w:color w:val="auto"/>
          </w:rPr>
          <w:t>reno</w:t>
        </w:r>
      </w:hyperlink>
      <w:r w:rsidRPr="00831D0C">
        <w:rPr>
          <w:rFonts w:ascii="Arial" w:hAnsi="Arial" w:cs="Arial"/>
        </w:rPr>
        <w:t xml:space="preserve"> y el </w:t>
      </w:r>
      <w:hyperlink r:id="rId149" w:tooltip="Bisonte" w:history="1">
        <w:r w:rsidRPr="00831D0C">
          <w:rPr>
            <w:rStyle w:val="Hipervnculo"/>
            <w:rFonts w:ascii="Arial" w:hAnsi="Arial" w:cs="Arial"/>
            <w:color w:val="auto"/>
          </w:rPr>
          <w:t>bisonte</w:t>
        </w:r>
      </w:hyperlink>
      <w:r w:rsidRPr="00831D0C">
        <w:rPr>
          <w:rFonts w:ascii="Arial" w:hAnsi="Arial" w:cs="Arial"/>
        </w:rPr>
        <w:t xml:space="preserve"> emigraron hacia el norte. Por el contrario prosperaron animales de costumbres menos gregarias, cuya caza resultaba más compleja: el </w:t>
      </w:r>
      <w:hyperlink r:id="rId150" w:tooltip="Ciervo" w:history="1">
        <w:r w:rsidRPr="00831D0C">
          <w:rPr>
            <w:rStyle w:val="Hipervnculo"/>
            <w:rFonts w:ascii="Arial" w:hAnsi="Arial" w:cs="Arial"/>
            <w:color w:val="auto"/>
          </w:rPr>
          <w:t>ciervo</w:t>
        </w:r>
      </w:hyperlink>
      <w:r w:rsidRPr="00831D0C">
        <w:rPr>
          <w:rFonts w:ascii="Arial" w:hAnsi="Arial" w:cs="Arial"/>
        </w:rPr>
        <w:t xml:space="preserve"> y el </w:t>
      </w:r>
      <w:hyperlink r:id="rId151" w:tooltip="Jabalí" w:history="1">
        <w:r w:rsidRPr="00831D0C">
          <w:rPr>
            <w:rStyle w:val="Hipervnculo"/>
            <w:rFonts w:ascii="Arial" w:hAnsi="Arial" w:cs="Arial"/>
            <w:color w:val="auto"/>
          </w:rPr>
          <w:t>jabalí</w:t>
        </w:r>
      </w:hyperlink>
      <w:r w:rsidRPr="00831D0C">
        <w:rPr>
          <w:rFonts w:ascii="Arial" w:hAnsi="Arial" w:cs="Arial"/>
        </w:rPr>
        <w:t xml:space="preserve">. Para cazarlos el hombre utilizó, probablemente, </w:t>
      </w:r>
      <w:hyperlink r:id="rId152" w:tooltip="Perro" w:history="1">
        <w:r w:rsidRPr="00831D0C">
          <w:rPr>
            <w:rStyle w:val="Hipervnculo"/>
            <w:rFonts w:ascii="Arial" w:hAnsi="Arial" w:cs="Arial"/>
            <w:color w:val="auto"/>
          </w:rPr>
          <w:t>perros</w:t>
        </w:r>
      </w:hyperlink>
      <w:r w:rsidRPr="00831D0C">
        <w:rPr>
          <w:rFonts w:ascii="Arial" w:hAnsi="Arial" w:cs="Arial"/>
        </w:rPr>
        <w:t>, el primer animal que domesticó, ya a finales del Paleolítico Superior en Europa occidental.</w:t>
      </w:r>
      <w:r w:rsidR="001A792D" w:rsidRPr="00831D0C">
        <w:rPr>
          <w:rFonts w:ascii="Arial" w:hAnsi="Arial" w:cs="Arial"/>
          <w:vertAlign w:val="superscript"/>
        </w:rPr>
        <w:t xml:space="preserve"> </w:t>
      </w:r>
      <w:r w:rsidRPr="00831D0C">
        <w:rPr>
          <w:rFonts w:ascii="Arial" w:hAnsi="Arial" w:cs="Arial"/>
        </w:rPr>
        <w:t xml:space="preserve">La dieta se diversificó enormemente, incluyendo entonces otros pequeños mamíferos y aves como los </w:t>
      </w:r>
      <w:hyperlink r:id="rId153" w:tooltip="Ganso" w:history="1">
        <w:r w:rsidRPr="00831D0C">
          <w:rPr>
            <w:rStyle w:val="Hipervnculo"/>
            <w:rFonts w:ascii="Arial" w:hAnsi="Arial" w:cs="Arial"/>
            <w:color w:val="auto"/>
          </w:rPr>
          <w:t>gansos</w:t>
        </w:r>
      </w:hyperlink>
      <w:r w:rsidRPr="00831D0C">
        <w:rPr>
          <w:rFonts w:ascii="Arial" w:hAnsi="Arial" w:cs="Arial"/>
        </w:rPr>
        <w:t xml:space="preserve">, </w:t>
      </w:r>
      <w:hyperlink r:id="rId154" w:tooltip="Tordo" w:history="1">
        <w:r w:rsidRPr="00831D0C">
          <w:rPr>
            <w:rStyle w:val="Hipervnculo"/>
            <w:rFonts w:ascii="Arial" w:hAnsi="Arial" w:cs="Arial"/>
            <w:color w:val="auto"/>
          </w:rPr>
          <w:t>tordos</w:t>
        </w:r>
      </w:hyperlink>
      <w:r w:rsidRPr="00831D0C">
        <w:rPr>
          <w:rFonts w:ascii="Arial" w:hAnsi="Arial" w:cs="Arial"/>
        </w:rPr>
        <w:t xml:space="preserve">, </w:t>
      </w:r>
      <w:hyperlink r:id="rId155" w:tooltip="Faisan" w:history="1">
        <w:r w:rsidRPr="00831D0C">
          <w:rPr>
            <w:rStyle w:val="Hipervnculo"/>
            <w:rFonts w:ascii="Arial" w:hAnsi="Arial" w:cs="Arial"/>
            <w:color w:val="auto"/>
          </w:rPr>
          <w:t>faisanes</w:t>
        </w:r>
      </w:hyperlink>
      <w:r w:rsidRPr="00831D0C">
        <w:rPr>
          <w:rFonts w:ascii="Arial" w:hAnsi="Arial" w:cs="Arial"/>
        </w:rPr>
        <w:t xml:space="preserve">, </w:t>
      </w:r>
      <w:hyperlink r:id="rId156" w:tooltip="Arrendajo" w:history="1">
        <w:r w:rsidRPr="00831D0C">
          <w:rPr>
            <w:rStyle w:val="Hipervnculo"/>
            <w:rFonts w:ascii="Arial" w:hAnsi="Arial" w:cs="Arial"/>
            <w:color w:val="auto"/>
          </w:rPr>
          <w:t>arrendajos</w:t>
        </w:r>
      </w:hyperlink>
      <w:r w:rsidRPr="00831D0C">
        <w:rPr>
          <w:rFonts w:ascii="Arial" w:hAnsi="Arial" w:cs="Arial"/>
        </w:rPr>
        <w:t xml:space="preserve">, </w:t>
      </w:r>
      <w:hyperlink r:id="rId157" w:tooltip="Columbidae" w:history="1">
        <w:r w:rsidRPr="00831D0C">
          <w:rPr>
            <w:rStyle w:val="Hipervnculo"/>
            <w:rFonts w:ascii="Arial" w:hAnsi="Arial" w:cs="Arial"/>
            <w:color w:val="auto"/>
          </w:rPr>
          <w:t>palomas</w:t>
        </w:r>
      </w:hyperlink>
      <w:r w:rsidRPr="00831D0C">
        <w:rPr>
          <w:rFonts w:ascii="Arial" w:hAnsi="Arial" w:cs="Arial"/>
        </w:rPr>
        <w:t xml:space="preserve">, etc. La recolección de frutos y raíces se extendió, y aumentó espectacularmente el consumo de caracoles y conchas, como lo demuestran los enormes </w:t>
      </w:r>
      <w:r w:rsidRPr="00831D0C">
        <w:rPr>
          <w:rFonts w:ascii="Arial" w:hAnsi="Arial" w:cs="Arial"/>
          <w:i/>
          <w:iCs/>
        </w:rPr>
        <w:t>concheros</w:t>
      </w:r>
      <w:r w:rsidRPr="00831D0C">
        <w:rPr>
          <w:rFonts w:ascii="Arial" w:hAnsi="Arial" w:cs="Arial"/>
        </w:rPr>
        <w:t xml:space="preserve"> de la vertiente atlántica europea y los </w:t>
      </w:r>
      <w:r w:rsidRPr="00831D0C">
        <w:rPr>
          <w:rFonts w:ascii="Arial" w:hAnsi="Arial" w:cs="Arial"/>
          <w:i/>
          <w:iCs/>
        </w:rPr>
        <w:t>caracoleros</w:t>
      </w:r>
      <w:r w:rsidRPr="00831D0C">
        <w:rPr>
          <w:rFonts w:ascii="Arial" w:hAnsi="Arial" w:cs="Arial"/>
        </w:rPr>
        <w:t xml:space="preserve"> de las cuevas pirenaicas. También se comenzó a desarrollar la pesca fuera de la costa, en mar abierto.</w:t>
      </w:r>
      <w:r w:rsidR="001A792D" w:rsidRPr="00831D0C">
        <w:rPr>
          <w:rFonts w:ascii="Arial" w:hAnsi="Arial" w:cs="Arial"/>
        </w:rPr>
        <w:t xml:space="preserve"> </w:t>
      </w:r>
    </w:p>
    <w:p w:rsidR="00736204" w:rsidRPr="00831D0C" w:rsidRDefault="001A792D" w:rsidP="001A792D">
      <w:pPr>
        <w:spacing w:line="240" w:lineRule="auto"/>
        <w:jc w:val="center"/>
        <w:rPr>
          <w:rFonts w:ascii="Arial" w:hAnsi="Arial" w:cs="Arial"/>
        </w:rPr>
      </w:pPr>
      <w:r w:rsidRPr="00831D0C">
        <w:rPr>
          <w:rFonts w:ascii="Arial" w:hAnsi="Arial" w:cs="Arial"/>
          <w:noProof/>
          <w:lang w:eastAsia="es-CR"/>
        </w:rPr>
        <w:drawing>
          <wp:inline distT="0" distB="0" distL="0" distR="0">
            <wp:extent cx="1059522" cy="1714500"/>
            <wp:effectExtent l="19050" t="0" r="7278" b="0"/>
            <wp:docPr id="95" name="Imagen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158"/>
                    <a:srcRect/>
                    <a:stretch>
                      <a:fillRect/>
                    </a:stretch>
                  </pic:blipFill>
                  <pic:spPr bwMode="auto">
                    <a:xfrm>
                      <a:off x="0" y="0"/>
                      <a:ext cx="1059522" cy="1714500"/>
                    </a:xfrm>
                    <a:prstGeom prst="rect">
                      <a:avLst/>
                    </a:prstGeom>
                    <a:noFill/>
                    <a:ln w="9525">
                      <a:noFill/>
                      <a:miter lim="800000"/>
                      <a:headEnd/>
                      <a:tailEnd/>
                    </a:ln>
                  </pic:spPr>
                </pic:pic>
              </a:graphicData>
            </a:graphic>
          </wp:inline>
        </w:drawing>
      </w:r>
    </w:p>
    <w:p w:rsidR="001A792D" w:rsidRPr="00831D0C" w:rsidRDefault="001A792D" w:rsidP="001A792D">
      <w:pPr>
        <w:spacing w:line="240" w:lineRule="auto"/>
        <w:jc w:val="center"/>
        <w:rPr>
          <w:rFonts w:ascii="Arial" w:hAnsi="Arial" w:cs="Arial"/>
        </w:rPr>
      </w:pPr>
      <w:r w:rsidRPr="00831D0C">
        <w:t xml:space="preserve">Punta </w:t>
      </w:r>
      <w:hyperlink r:id="rId159" w:tooltip="Ahrensburgiense" w:history="1">
        <w:proofErr w:type="spellStart"/>
        <w:r w:rsidRPr="00831D0C">
          <w:rPr>
            <w:rStyle w:val="Hipervnculo"/>
            <w:color w:val="auto"/>
          </w:rPr>
          <w:t>ahrensburgiense</w:t>
        </w:r>
        <w:proofErr w:type="spellEnd"/>
      </w:hyperlink>
      <w:r w:rsidRPr="00831D0C">
        <w:t>.</w:t>
      </w:r>
    </w:p>
    <w:p w:rsidR="00736204" w:rsidRPr="00831D0C" w:rsidRDefault="00736204" w:rsidP="00736204">
      <w:pPr>
        <w:spacing w:line="240" w:lineRule="auto"/>
        <w:rPr>
          <w:rFonts w:ascii="Arial" w:hAnsi="Arial" w:cs="Arial"/>
        </w:rPr>
      </w:pPr>
      <w:r w:rsidRPr="00831D0C">
        <w:rPr>
          <w:rFonts w:ascii="Arial" w:hAnsi="Arial" w:cs="Arial"/>
        </w:rPr>
        <w:t xml:space="preserve">Se fabricaron trineos, en un principio tirados por hombres y luego por perros, y canoas hechas con pieles o cortezas de árboles. De la corteza del </w:t>
      </w:r>
      <w:hyperlink r:id="rId160" w:tooltip="Abedul" w:history="1">
        <w:r w:rsidRPr="00831D0C">
          <w:rPr>
            <w:rStyle w:val="Hipervnculo"/>
            <w:rFonts w:ascii="Arial" w:hAnsi="Arial" w:cs="Arial"/>
            <w:color w:val="auto"/>
          </w:rPr>
          <w:t>abedul</w:t>
        </w:r>
      </w:hyperlink>
      <w:r w:rsidRPr="00831D0C">
        <w:rPr>
          <w:rFonts w:ascii="Arial" w:hAnsi="Arial" w:cs="Arial"/>
        </w:rPr>
        <w:t xml:space="preserve"> extraían un producto utilizado como cola. Aunque en Europa nunca se abandonaron del todo las cuevas, se construían también </w:t>
      </w:r>
      <w:hyperlink r:id="rId161" w:tooltip="Choza" w:history="1">
        <w:r w:rsidRPr="00831D0C">
          <w:rPr>
            <w:rStyle w:val="Hipervnculo"/>
            <w:rFonts w:ascii="Arial" w:hAnsi="Arial" w:cs="Arial"/>
            <w:color w:val="auto"/>
          </w:rPr>
          <w:t>chozas</w:t>
        </w:r>
      </w:hyperlink>
      <w:r w:rsidRPr="00831D0C">
        <w:rPr>
          <w:rFonts w:ascii="Arial" w:hAnsi="Arial" w:cs="Arial"/>
        </w:rPr>
        <w:t xml:space="preserve"> de troncos y ramas a orillas de los ríos, en las cuales vivían al aire libre, y de las cuales se conservan pocos vestigios, pero en cuyos emplazamientos se localizan objetos de piedra tallada; tales lugares son conocidos como "talleres de </w:t>
      </w:r>
      <w:hyperlink r:id="rId162" w:tooltip="Sílex" w:history="1">
        <w:r w:rsidRPr="00831D0C">
          <w:rPr>
            <w:rStyle w:val="Hipervnculo"/>
            <w:rFonts w:ascii="Arial" w:hAnsi="Arial" w:cs="Arial"/>
            <w:color w:val="auto"/>
          </w:rPr>
          <w:t>sílex</w:t>
        </w:r>
      </w:hyperlink>
      <w:r w:rsidRPr="00831D0C">
        <w:rPr>
          <w:rFonts w:ascii="Arial" w:hAnsi="Arial" w:cs="Arial"/>
        </w:rPr>
        <w:t>".</w:t>
      </w:r>
    </w:p>
    <w:p w:rsidR="00736204" w:rsidRPr="00831D0C" w:rsidRDefault="00736204" w:rsidP="00736204">
      <w:pPr>
        <w:spacing w:line="240" w:lineRule="auto"/>
        <w:rPr>
          <w:rFonts w:ascii="Arial" w:hAnsi="Arial" w:cs="Arial"/>
        </w:rPr>
      </w:pPr>
      <w:r w:rsidRPr="00831D0C">
        <w:rPr>
          <w:rFonts w:ascii="Arial" w:hAnsi="Arial" w:cs="Arial"/>
        </w:rPr>
        <w:t xml:space="preserve">La industria lítica muestra una clara tendencia a la fabricación de pequeños utensilios adaptados a las nuevas situaciones y usos, muy especializados, los </w:t>
      </w:r>
      <w:hyperlink r:id="rId163" w:tooltip="Microlito" w:history="1">
        <w:proofErr w:type="spellStart"/>
        <w:r w:rsidRPr="00831D0C">
          <w:rPr>
            <w:rStyle w:val="Hipervnculo"/>
            <w:rFonts w:ascii="Arial" w:hAnsi="Arial" w:cs="Arial"/>
            <w:color w:val="auto"/>
          </w:rPr>
          <w:t>microlitos</w:t>
        </w:r>
        <w:proofErr w:type="spellEnd"/>
      </w:hyperlink>
      <w:r w:rsidRPr="00831D0C">
        <w:rPr>
          <w:rFonts w:ascii="Arial" w:hAnsi="Arial" w:cs="Arial"/>
        </w:rPr>
        <w:t xml:space="preserve">. Estos eran utilizados para la recolección de moluscos y para su apertura, como puntas de flecha, como </w:t>
      </w:r>
      <w:hyperlink r:id="rId164" w:tooltip="Raspador" w:history="1">
        <w:r w:rsidRPr="00831D0C">
          <w:rPr>
            <w:rStyle w:val="Hipervnculo"/>
            <w:rFonts w:ascii="Arial" w:hAnsi="Arial" w:cs="Arial"/>
            <w:color w:val="auto"/>
          </w:rPr>
          <w:t>raspadores</w:t>
        </w:r>
      </w:hyperlink>
      <w:r w:rsidRPr="00831D0C">
        <w:rPr>
          <w:rFonts w:ascii="Arial" w:hAnsi="Arial" w:cs="Arial"/>
        </w:rPr>
        <w:t xml:space="preserve">, </w:t>
      </w:r>
      <w:hyperlink r:id="rId165" w:tooltip="Buril" w:history="1">
        <w:r w:rsidRPr="00831D0C">
          <w:rPr>
            <w:rStyle w:val="Hipervnculo"/>
            <w:rFonts w:ascii="Arial" w:hAnsi="Arial" w:cs="Arial"/>
            <w:color w:val="auto"/>
          </w:rPr>
          <w:t>buriles</w:t>
        </w:r>
      </w:hyperlink>
      <w:r w:rsidRPr="00831D0C">
        <w:rPr>
          <w:rFonts w:ascii="Arial" w:hAnsi="Arial" w:cs="Arial"/>
        </w:rPr>
        <w:t xml:space="preserve">, etc. Las armas más abundantes fueron los arcos, hechos de madera y tendones animales, con flechas que incorporaban en su punta </w:t>
      </w:r>
      <w:proofErr w:type="spellStart"/>
      <w:r w:rsidRPr="00831D0C">
        <w:rPr>
          <w:rFonts w:ascii="Arial" w:hAnsi="Arial" w:cs="Arial"/>
        </w:rPr>
        <w:t>microlitos</w:t>
      </w:r>
      <w:proofErr w:type="spellEnd"/>
      <w:r w:rsidRPr="00831D0C">
        <w:rPr>
          <w:rFonts w:ascii="Arial" w:hAnsi="Arial" w:cs="Arial"/>
        </w:rPr>
        <w:t xml:space="preserve"> de variadas formas geométricas: triángulos, trapecios, etc. También se usaron flechas manufacturadas enteramente en hueso, en </w:t>
      </w:r>
      <w:hyperlink r:id="rId166" w:tooltip="Asta" w:history="1">
        <w:r w:rsidRPr="00831D0C">
          <w:rPr>
            <w:rStyle w:val="Hipervnculo"/>
            <w:rFonts w:ascii="Arial" w:hAnsi="Arial" w:cs="Arial"/>
            <w:color w:val="auto"/>
          </w:rPr>
          <w:t>asta</w:t>
        </w:r>
      </w:hyperlink>
      <w:r w:rsidRPr="00831D0C">
        <w:rPr>
          <w:rFonts w:ascii="Arial" w:hAnsi="Arial" w:cs="Arial"/>
        </w:rPr>
        <w:t xml:space="preserve"> o en madera.</w:t>
      </w:r>
    </w:p>
    <w:p w:rsidR="00736204" w:rsidRPr="00831D0C" w:rsidRDefault="00736204" w:rsidP="00736204">
      <w:pPr>
        <w:spacing w:line="240" w:lineRule="auto"/>
        <w:rPr>
          <w:rFonts w:ascii="Arial" w:hAnsi="Arial" w:cs="Arial"/>
        </w:rPr>
      </w:pPr>
      <w:r w:rsidRPr="00831D0C">
        <w:rPr>
          <w:rFonts w:ascii="Arial" w:hAnsi="Arial" w:cs="Arial"/>
        </w:rPr>
        <w:t xml:space="preserve">En el Próximo Oriente se produjo un aumento en la densidad de la población, que comenzó claramente a hacerse más sedentaria. En la que se conoce como cultura </w:t>
      </w:r>
      <w:hyperlink r:id="rId167" w:tooltip="Natufiense" w:history="1">
        <w:proofErr w:type="spellStart"/>
        <w:r w:rsidRPr="00831D0C">
          <w:rPr>
            <w:rStyle w:val="Hipervnculo"/>
            <w:rFonts w:ascii="Arial" w:hAnsi="Arial" w:cs="Arial"/>
            <w:color w:val="auto"/>
          </w:rPr>
          <w:t>natufiense</w:t>
        </w:r>
        <w:proofErr w:type="spellEnd"/>
      </w:hyperlink>
      <w:r w:rsidRPr="00831D0C">
        <w:rPr>
          <w:rFonts w:ascii="Arial" w:hAnsi="Arial" w:cs="Arial"/>
        </w:rPr>
        <w:t xml:space="preserve"> ya se anticipaban los grandes cambios del Neolítico. Eran cazadores-recolectores altamente especializados en la caza de la gacela y en la recolección de cereales silvestres, que almacenaban en </w:t>
      </w:r>
      <w:hyperlink r:id="rId168" w:tooltip="Silo" w:history="1">
        <w:r w:rsidRPr="00831D0C">
          <w:rPr>
            <w:rStyle w:val="Hipervnculo"/>
            <w:rFonts w:ascii="Arial" w:hAnsi="Arial" w:cs="Arial"/>
            <w:color w:val="auto"/>
          </w:rPr>
          <w:t>silos</w:t>
        </w:r>
      </w:hyperlink>
      <w:r w:rsidRPr="00831D0C">
        <w:rPr>
          <w:rFonts w:ascii="Arial" w:hAnsi="Arial" w:cs="Arial"/>
        </w:rPr>
        <w:t xml:space="preserve"> situados en campamentos base ocupados durante todo el año. Estos estaban formados por aglomeraciones de viviendas circulares, </w:t>
      </w:r>
      <w:proofErr w:type="spellStart"/>
      <w:r w:rsidRPr="00831D0C">
        <w:rPr>
          <w:rFonts w:ascii="Arial" w:hAnsi="Arial" w:cs="Arial"/>
        </w:rPr>
        <w:lastRenderedPageBreak/>
        <w:t>semiexcavadas</w:t>
      </w:r>
      <w:proofErr w:type="spellEnd"/>
      <w:r w:rsidRPr="00831D0C">
        <w:rPr>
          <w:rFonts w:ascii="Arial" w:hAnsi="Arial" w:cs="Arial"/>
        </w:rPr>
        <w:t xml:space="preserve"> en el suelo, de una sola habitación y probablemente construidas con troncos y ramas. Utilizaban </w:t>
      </w:r>
      <w:hyperlink r:id="rId169" w:tooltip="Molino" w:history="1">
        <w:r w:rsidRPr="00831D0C">
          <w:rPr>
            <w:rStyle w:val="Hipervnculo"/>
            <w:rFonts w:ascii="Arial" w:hAnsi="Arial" w:cs="Arial"/>
            <w:color w:val="auto"/>
          </w:rPr>
          <w:t>molinos</w:t>
        </w:r>
      </w:hyperlink>
      <w:r w:rsidRPr="00831D0C">
        <w:rPr>
          <w:rFonts w:ascii="Arial" w:hAnsi="Arial" w:cs="Arial"/>
        </w:rPr>
        <w:t xml:space="preserve"> y </w:t>
      </w:r>
      <w:hyperlink r:id="rId170" w:tooltip="Mortero" w:history="1">
        <w:r w:rsidRPr="00831D0C">
          <w:rPr>
            <w:rStyle w:val="Hipervnculo"/>
            <w:rFonts w:ascii="Arial" w:hAnsi="Arial" w:cs="Arial"/>
            <w:color w:val="auto"/>
          </w:rPr>
          <w:t>morteros</w:t>
        </w:r>
      </w:hyperlink>
      <w:r w:rsidRPr="00831D0C">
        <w:rPr>
          <w:rFonts w:ascii="Arial" w:hAnsi="Arial" w:cs="Arial"/>
        </w:rPr>
        <w:t xml:space="preserve"> de piedra de gran tamaño (algunos de ellos decorados en sus bordes), </w:t>
      </w:r>
      <w:hyperlink r:id="rId171" w:tooltip="Hoz" w:history="1">
        <w:r w:rsidRPr="00831D0C">
          <w:rPr>
            <w:rStyle w:val="Hipervnculo"/>
            <w:rFonts w:ascii="Arial" w:hAnsi="Arial" w:cs="Arial"/>
            <w:color w:val="auto"/>
          </w:rPr>
          <w:t>hoces</w:t>
        </w:r>
      </w:hyperlink>
      <w:r w:rsidRPr="00831D0C">
        <w:rPr>
          <w:rFonts w:ascii="Arial" w:hAnsi="Arial" w:cs="Arial"/>
        </w:rPr>
        <w:t xml:space="preserve"> y cuchillos de hueso adornados con figuras de animales, y enterraban a sus muertos en </w:t>
      </w:r>
      <w:hyperlink r:id="rId172" w:tooltip="Necrópolis" w:history="1">
        <w:r w:rsidRPr="00831D0C">
          <w:rPr>
            <w:rStyle w:val="Hipervnculo"/>
            <w:rFonts w:ascii="Arial" w:hAnsi="Arial" w:cs="Arial"/>
            <w:color w:val="auto"/>
          </w:rPr>
          <w:t>necrópolis</w:t>
        </w:r>
      </w:hyperlink>
      <w:r w:rsidRPr="00831D0C">
        <w:rPr>
          <w:rFonts w:ascii="Arial" w:hAnsi="Arial" w:cs="Arial"/>
        </w:rPr>
        <w:t xml:space="preserve"> cercanas a los poblados (en cuevas) o bajo el suelo de las casas. En los ajuares de estos enterramientos se comienzan a apreciar diferencias sociales que pueden estar relacionadas con unas incipientes </w:t>
      </w:r>
      <w:hyperlink r:id="rId173" w:tooltip="Jerarquía" w:history="1">
        <w:r w:rsidRPr="00831D0C">
          <w:rPr>
            <w:rStyle w:val="Hipervnculo"/>
            <w:rFonts w:ascii="Arial" w:hAnsi="Arial" w:cs="Arial"/>
            <w:color w:val="auto"/>
          </w:rPr>
          <w:t>jerarquización</w:t>
        </w:r>
      </w:hyperlink>
      <w:r w:rsidRPr="00831D0C">
        <w:rPr>
          <w:rFonts w:ascii="Arial" w:hAnsi="Arial" w:cs="Arial"/>
        </w:rPr>
        <w:t xml:space="preserve"> y desigualdad sociales, inexistentes hasta el momento, pero que tendieron a aumentar en los siguientes períodos.</w:t>
      </w:r>
    </w:p>
    <w:p w:rsidR="00736204" w:rsidRPr="00831D0C" w:rsidRDefault="00736204" w:rsidP="00736204">
      <w:pPr>
        <w:spacing w:line="240" w:lineRule="auto"/>
        <w:rPr>
          <w:rFonts w:ascii="Arial" w:hAnsi="Arial" w:cs="Arial"/>
          <w:b/>
          <w:bCs/>
        </w:rPr>
      </w:pPr>
      <w:r w:rsidRPr="00831D0C">
        <w:rPr>
          <w:rFonts w:ascii="Arial" w:hAnsi="Arial" w:cs="Arial"/>
          <w:b/>
          <w:bCs/>
        </w:rPr>
        <w:t>Arte</w:t>
      </w:r>
    </w:p>
    <w:p w:rsidR="00736204" w:rsidRPr="00831D0C" w:rsidRDefault="00736204" w:rsidP="00736204">
      <w:pPr>
        <w:spacing w:line="240" w:lineRule="auto"/>
        <w:rPr>
          <w:rFonts w:ascii="Arial" w:hAnsi="Arial" w:cs="Arial"/>
        </w:rPr>
      </w:pPr>
      <w:r w:rsidRPr="00831D0C">
        <w:rPr>
          <w:rFonts w:ascii="Arial" w:hAnsi="Arial" w:cs="Arial"/>
        </w:rPr>
        <w:t xml:space="preserve">Al terminar el Paleolítico Superior también desaparecieron con él sus espléndidas manifestaciones artísticas, apareciendo otras nuevas, influenciadas, inevitablemente, por los cambiantes factores climáticos y los nuevos hábitos socio-económicos. El problema de este nuevo </w:t>
      </w:r>
      <w:r w:rsidRPr="00831D0C">
        <w:rPr>
          <w:rFonts w:ascii="Arial" w:hAnsi="Arial" w:cs="Arial"/>
          <w:b/>
          <w:bCs/>
        </w:rPr>
        <w:t xml:space="preserve">arte </w:t>
      </w:r>
      <w:proofErr w:type="spellStart"/>
      <w:r w:rsidRPr="00831D0C">
        <w:rPr>
          <w:rFonts w:ascii="Arial" w:hAnsi="Arial" w:cs="Arial"/>
          <w:b/>
          <w:bCs/>
        </w:rPr>
        <w:t>postpaleolítico</w:t>
      </w:r>
      <w:proofErr w:type="spellEnd"/>
      <w:r w:rsidRPr="00831D0C">
        <w:rPr>
          <w:rFonts w:ascii="Arial" w:hAnsi="Arial" w:cs="Arial"/>
        </w:rPr>
        <w:t xml:space="preserve"> es que resulta muy difícil de </w:t>
      </w:r>
      <w:hyperlink r:id="rId174" w:tooltip="Datación" w:history="1">
        <w:r w:rsidRPr="00831D0C">
          <w:rPr>
            <w:rStyle w:val="Hipervnculo"/>
            <w:rFonts w:ascii="Arial" w:hAnsi="Arial" w:cs="Arial"/>
            <w:color w:val="auto"/>
          </w:rPr>
          <w:t>datar</w:t>
        </w:r>
      </w:hyperlink>
      <w:r w:rsidRPr="00831D0C">
        <w:rPr>
          <w:rFonts w:ascii="Arial" w:hAnsi="Arial" w:cs="Arial"/>
        </w:rPr>
        <w:t xml:space="preserve"> y los investigadores no se ponen de acuerdo acerca de su periodización. Unos opinan que representaciones como las del </w:t>
      </w:r>
      <w:r w:rsidRPr="00831D0C">
        <w:rPr>
          <w:rFonts w:ascii="Arial" w:hAnsi="Arial" w:cs="Arial"/>
          <w:b/>
          <w:bCs/>
        </w:rPr>
        <w:t>arte naturalista levantino</w:t>
      </w:r>
      <w:r w:rsidRPr="00831D0C">
        <w:rPr>
          <w:rFonts w:ascii="Arial" w:hAnsi="Arial" w:cs="Arial"/>
        </w:rPr>
        <w:t xml:space="preserve"> son ya del Neolítico inicial, otros que </w:t>
      </w:r>
      <w:proofErr w:type="gramStart"/>
      <w:r w:rsidRPr="00831D0C">
        <w:rPr>
          <w:rFonts w:ascii="Arial" w:hAnsi="Arial" w:cs="Arial"/>
        </w:rPr>
        <w:t>es</w:t>
      </w:r>
      <w:proofErr w:type="gramEnd"/>
      <w:r w:rsidRPr="00831D0C">
        <w:rPr>
          <w:rFonts w:ascii="Arial" w:hAnsi="Arial" w:cs="Arial"/>
        </w:rPr>
        <w:t xml:space="preserve"> anterior. De cualquier manera el arte no desapareció y lo seguimos encontrando en </w:t>
      </w:r>
      <w:hyperlink r:id="rId175" w:tooltip="Abrigo rocoso" w:history="1">
        <w:r w:rsidRPr="00831D0C">
          <w:rPr>
            <w:rStyle w:val="Hipervnculo"/>
            <w:rFonts w:ascii="Arial" w:hAnsi="Arial" w:cs="Arial"/>
            <w:color w:val="auto"/>
          </w:rPr>
          <w:t>abrigos rocosos</w:t>
        </w:r>
      </w:hyperlink>
      <w:r w:rsidRPr="00831D0C">
        <w:rPr>
          <w:rFonts w:ascii="Arial" w:hAnsi="Arial" w:cs="Arial"/>
        </w:rPr>
        <w:t xml:space="preserve"> (arte parietal) y en objetos personales (arte mueble).</w:t>
      </w:r>
    </w:p>
    <w:p w:rsidR="00736204" w:rsidRPr="00831D0C" w:rsidRDefault="00736204" w:rsidP="00736204">
      <w:pPr>
        <w:spacing w:line="240" w:lineRule="auto"/>
        <w:rPr>
          <w:rFonts w:ascii="Arial" w:hAnsi="Arial" w:cs="Arial"/>
        </w:rPr>
      </w:pPr>
      <w:r w:rsidRPr="00831D0C">
        <w:rPr>
          <w:rFonts w:ascii="Arial" w:hAnsi="Arial" w:cs="Arial"/>
        </w:rPr>
        <w:t xml:space="preserve">El arte se volvió conceptual y racionalista, basado en lo geométrico y lo abstracto. La cultura </w:t>
      </w:r>
      <w:hyperlink r:id="rId176" w:tooltip="Aziliense" w:history="1">
        <w:proofErr w:type="spellStart"/>
        <w:r w:rsidRPr="00831D0C">
          <w:rPr>
            <w:rStyle w:val="Hipervnculo"/>
            <w:rFonts w:ascii="Arial" w:hAnsi="Arial" w:cs="Arial"/>
            <w:color w:val="auto"/>
          </w:rPr>
          <w:t>aziliense</w:t>
        </w:r>
        <w:proofErr w:type="spellEnd"/>
      </w:hyperlink>
      <w:r w:rsidRPr="00831D0C">
        <w:rPr>
          <w:rFonts w:ascii="Arial" w:hAnsi="Arial" w:cs="Arial"/>
        </w:rPr>
        <w:t xml:space="preserve"> de la cornisa cantábrica y del </w:t>
      </w:r>
      <w:hyperlink r:id="rId177" w:tooltip="Pirineo" w:history="1">
        <w:r w:rsidRPr="00831D0C">
          <w:rPr>
            <w:rStyle w:val="Hipervnculo"/>
            <w:rFonts w:ascii="Arial" w:hAnsi="Arial" w:cs="Arial"/>
            <w:color w:val="auto"/>
          </w:rPr>
          <w:t>Pirineo</w:t>
        </w:r>
      </w:hyperlink>
      <w:r w:rsidRPr="00831D0C">
        <w:rPr>
          <w:rFonts w:ascii="Arial" w:hAnsi="Arial" w:cs="Arial"/>
        </w:rPr>
        <w:t xml:space="preserve"> francés nos ha deparado abundantes cantos rodados decorados con seriaciones de bandas, puntos, </w:t>
      </w:r>
      <w:proofErr w:type="spellStart"/>
      <w:r w:rsidRPr="00831D0C">
        <w:rPr>
          <w:rFonts w:ascii="Arial" w:hAnsi="Arial" w:cs="Arial"/>
        </w:rPr>
        <w:t>ramiformes</w:t>
      </w:r>
      <w:proofErr w:type="spellEnd"/>
      <w:r w:rsidRPr="00831D0C">
        <w:rPr>
          <w:rFonts w:ascii="Arial" w:hAnsi="Arial" w:cs="Arial"/>
        </w:rPr>
        <w:t xml:space="preserve">, etc., de carácter abstracto, y a los que se les otorga un significado mágico/simbólico. La cultura </w:t>
      </w:r>
      <w:hyperlink r:id="rId178" w:tooltip="Natufiense" w:history="1">
        <w:proofErr w:type="spellStart"/>
        <w:r w:rsidRPr="00831D0C">
          <w:rPr>
            <w:rStyle w:val="Hipervnculo"/>
            <w:rFonts w:ascii="Arial" w:hAnsi="Arial" w:cs="Arial"/>
            <w:color w:val="auto"/>
          </w:rPr>
          <w:t>natufiense</w:t>
        </w:r>
        <w:proofErr w:type="spellEnd"/>
      </w:hyperlink>
      <w:r w:rsidRPr="00831D0C">
        <w:rPr>
          <w:rFonts w:ascii="Arial" w:hAnsi="Arial" w:cs="Arial"/>
        </w:rPr>
        <w:t xml:space="preserve"> destaca, entre otras cosas, por sus características representaciones de animales en morteros de mano, mangos de hoz o cuchillos, o sea, por su arte mueble.</w:t>
      </w:r>
    </w:p>
    <w:p w:rsidR="00736204" w:rsidRPr="00831D0C" w:rsidRDefault="00736204" w:rsidP="00736204">
      <w:pPr>
        <w:spacing w:line="240" w:lineRule="auto"/>
        <w:rPr>
          <w:rFonts w:ascii="Arial" w:hAnsi="Arial" w:cs="Arial"/>
        </w:rPr>
      </w:pPr>
      <w:r w:rsidRPr="00831D0C">
        <w:rPr>
          <w:rFonts w:ascii="Arial" w:hAnsi="Arial" w:cs="Arial"/>
        </w:rPr>
        <w:t xml:space="preserve">En el </w:t>
      </w:r>
      <w:hyperlink r:id="rId179" w:tooltip="Levante español" w:history="1">
        <w:r w:rsidRPr="00831D0C">
          <w:rPr>
            <w:rStyle w:val="Hipervnculo"/>
            <w:rFonts w:ascii="Arial" w:hAnsi="Arial" w:cs="Arial"/>
            <w:color w:val="auto"/>
          </w:rPr>
          <w:t>Levante español</w:t>
        </w:r>
      </w:hyperlink>
      <w:r w:rsidRPr="00831D0C">
        <w:rPr>
          <w:rFonts w:ascii="Arial" w:hAnsi="Arial" w:cs="Arial"/>
        </w:rPr>
        <w:t xml:space="preserve"> grupos humanos dejaron pinturas que muestran una evolución del </w:t>
      </w:r>
      <w:hyperlink r:id="rId180" w:tooltip="Arte rupestre" w:history="1">
        <w:r w:rsidRPr="00831D0C">
          <w:rPr>
            <w:rStyle w:val="Hipervnculo"/>
            <w:rFonts w:ascii="Arial" w:hAnsi="Arial" w:cs="Arial"/>
            <w:color w:val="auto"/>
          </w:rPr>
          <w:t>arte rupestre</w:t>
        </w:r>
      </w:hyperlink>
      <w:r w:rsidRPr="00831D0C">
        <w:rPr>
          <w:rFonts w:ascii="Arial" w:hAnsi="Arial" w:cs="Arial"/>
        </w:rPr>
        <w:t xml:space="preserve"> hacia modelos más esquemáticos. En las paredes de los abrigos, estos hombres pintaron complejas escenas de caza, de danzas y ritos </w:t>
      </w:r>
      <w:proofErr w:type="spellStart"/>
      <w:r w:rsidRPr="00831D0C">
        <w:rPr>
          <w:rFonts w:ascii="Arial" w:hAnsi="Arial" w:cs="Arial"/>
        </w:rPr>
        <w:t>mágicos.Las</w:t>
      </w:r>
      <w:proofErr w:type="spellEnd"/>
      <w:r w:rsidRPr="00831D0C">
        <w:rPr>
          <w:rFonts w:ascii="Arial" w:hAnsi="Arial" w:cs="Arial"/>
        </w:rPr>
        <w:t xml:space="preserve"> figuras están hechas con pigmentos negros o rojizos, y son muy estilizadas. A pesar de ello se pueden identificar personajes como </w:t>
      </w:r>
      <w:hyperlink r:id="rId181" w:tooltip="Hechicero" w:history="1">
        <w:r w:rsidRPr="00831D0C">
          <w:rPr>
            <w:rStyle w:val="Hipervnculo"/>
            <w:rFonts w:ascii="Arial" w:hAnsi="Arial" w:cs="Arial"/>
            <w:color w:val="auto"/>
          </w:rPr>
          <w:t>hechiceros</w:t>
        </w:r>
      </w:hyperlink>
      <w:r w:rsidRPr="00831D0C">
        <w:rPr>
          <w:rFonts w:ascii="Arial" w:hAnsi="Arial" w:cs="Arial"/>
        </w:rPr>
        <w:t>/</w:t>
      </w:r>
      <w:hyperlink r:id="rId182" w:tooltip="Chaman" w:history="1">
        <w:r w:rsidRPr="00831D0C">
          <w:rPr>
            <w:rStyle w:val="Hipervnculo"/>
            <w:rFonts w:ascii="Arial" w:hAnsi="Arial" w:cs="Arial"/>
            <w:color w:val="auto"/>
          </w:rPr>
          <w:t>chamanes</w:t>
        </w:r>
      </w:hyperlink>
      <w:r w:rsidRPr="00831D0C">
        <w:rPr>
          <w:rFonts w:ascii="Arial" w:hAnsi="Arial" w:cs="Arial"/>
        </w:rPr>
        <w:t>, gracias a los tocados que les cubren la cabeza, a los bastones que llevan y a los adornos que les cuelgan de rodillas y brazos; también se aprecian hombres con plumajes y brazaletes en brazos y tobillos, mientras que las mujeres lucen largas faldas. Hay mucho movimiento (como contraste con el arte paleolítico) y las luchas entre grupos aparecen con relativa frecuencia, con batallas de arqueros que incluso llegan al cuerpo a cuerpo.</w:t>
      </w:r>
    </w:p>
    <w:p w:rsidR="00736204" w:rsidRPr="00831D0C" w:rsidRDefault="001A792D" w:rsidP="001A792D">
      <w:pPr>
        <w:spacing w:line="240" w:lineRule="auto"/>
        <w:rPr>
          <w:rFonts w:ascii="Arial" w:hAnsi="Arial" w:cs="Arial"/>
        </w:rPr>
      </w:pPr>
      <w:r w:rsidRPr="00831D0C">
        <w:rPr>
          <w:rFonts w:ascii="Arial" w:hAnsi="Arial" w:cs="Arial"/>
          <w:noProof/>
          <w:lang w:eastAsia="es-CR"/>
        </w:rPr>
        <w:drawing>
          <wp:inline distT="0" distB="0" distL="0" distR="0">
            <wp:extent cx="1265882" cy="1685925"/>
            <wp:effectExtent l="19050" t="0" r="0" b="0"/>
            <wp:docPr id="98" name="Imagen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183">
                      <a:grayscl/>
                    </a:blip>
                    <a:srcRect/>
                    <a:stretch>
                      <a:fillRect/>
                    </a:stretch>
                  </pic:blipFill>
                  <pic:spPr bwMode="auto">
                    <a:xfrm>
                      <a:off x="0" y="0"/>
                      <a:ext cx="1265882" cy="1685925"/>
                    </a:xfrm>
                    <a:prstGeom prst="rect">
                      <a:avLst/>
                    </a:prstGeom>
                    <a:noFill/>
                    <a:ln w="9525">
                      <a:noFill/>
                      <a:miter lim="800000"/>
                      <a:headEnd/>
                      <a:tailEnd/>
                    </a:ln>
                  </pic:spPr>
                </pic:pic>
              </a:graphicData>
            </a:graphic>
          </wp:inline>
        </w:drawing>
      </w:r>
    </w:p>
    <w:p w:rsidR="00214E9D" w:rsidRPr="00831D0C" w:rsidRDefault="001A792D" w:rsidP="00483A6C">
      <w:pPr>
        <w:spacing w:line="240" w:lineRule="auto"/>
      </w:pPr>
      <w:r w:rsidRPr="00831D0C">
        <w:t xml:space="preserve">Escultura de </w:t>
      </w:r>
      <w:hyperlink r:id="rId184" w:tooltip="Lepenski Vir" w:history="1">
        <w:proofErr w:type="spellStart"/>
        <w:r w:rsidRPr="00831D0C">
          <w:rPr>
            <w:rStyle w:val="Hipervnculo"/>
            <w:color w:val="auto"/>
          </w:rPr>
          <w:t>Lepenski</w:t>
        </w:r>
        <w:proofErr w:type="spellEnd"/>
        <w:r w:rsidRPr="00831D0C">
          <w:rPr>
            <w:rStyle w:val="Hipervnculo"/>
            <w:color w:val="auto"/>
          </w:rPr>
          <w:t xml:space="preserve"> </w:t>
        </w:r>
        <w:proofErr w:type="spellStart"/>
        <w:r w:rsidRPr="00831D0C">
          <w:rPr>
            <w:rStyle w:val="Hipervnculo"/>
            <w:color w:val="auto"/>
          </w:rPr>
          <w:t>Vir</w:t>
        </w:r>
        <w:proofErr w:type="spellEnd"/>
      </w:hyperlink>
      <w:r w:rsidRPr="00831D0C">
        <w:t>.</w:t>
      </w:r>
    </w:p>
    <w:p w:rsidR="00831D0C" w:rsidRPr="00831D0C" w:rsidRDefault="00831D0C" w:rsidP="001A792D">
      <w:pPr>
        <w:spacing w:line="240" w:lineRule="auto"/>
        <w:rPr>
          <w:rFonts w:ascii="Arial" w:hAnsi="Arial" w:cs="Arial"/>
          <w:b/>
          <w:bCs/>
          <w:sz w:val="28"/>
          <w:szCs w:val="28"/>
        </w:rPr>
      </w:pPr>
    </w:p>
    <w:p w:rsidR="001A792D" w:rsidRPr="00831D0C" w:rsidRDefault="001A792D" w:rsidP="001A792D">
      <w:pPr>
        <w:spacing w:line="240" w:lineRule="auto"/>
        <w:rPr>
          <w:rFonts w:ascii="Arial" w:hAnsi="Arial" w:cs="Arial"/>
          <w:b/>
          <w:bCs/>
          <w:sz w:val="28"/>
          <w:szCs w:val="28"/>
        </w:rPr>
      </w:pPr>
      <w:r w:rsidRPr="00831D0C">
        <w:rPr>
          <w:rFonts w:ascii="Arial" w:hAnsi="Arial" w:cs="Arial"/>
          <w:b/>
          <w:bCs/>
          <w:sz w:val="28"/>
          <w:szCs w:val="28"/>
        </w:rPr>
        <w:t>Período Neolítico</w:t>
      </w:r>
    </w:p>
    <w:p w:rsidR="001A792D" w:rsidRPr="00831D0C" w:rsidRDefault="001A792D" w:rsidP="001A792D">
      <w:pPr>
        <w:spacing w:line="240" w:lineRule="auto"/>
        <w:rPr>
          <w:rFonts w:ascii="Arial" w:hAnsi="Arial" w:cs="Arial"/>
        </w:rPr>
      </w:pPr>
      <w:r w:rsidRPr="00831D0C">
        <w:rPr>
          <w:rFonts w:ascii="Arial" w:hAnsi="Arial" w:cs="Arial"/>
        </w:rPr>
        <w:t xml:space="preserve">El </w:t>
      </w:r>
      <w:r w:rsidRPr="00831D0C">
        <w:rPr>
          <w:rFonts w:ascii="Arial" w:hAnsi="Arial" w:cs="Arial"/>
          <w:b/>
          <w:bCs/>
        </w:rPr>
        <w:t>Neolítico</w:t>
      </w:r>
      <w:r w:rsidRPr="00831D0C">
        <w:rPr>
          <w:rFonts w:ascii="Arial" w:hAnsi="Arial" w:cs="Arial"/>
        </w:rPr>
        <w:t xml:space="preserve"> (Nueva Edad de Piedra) —por contraposición al </w:t>
      </w:r>
      <w:hyperlink r:id="rId185" w:tooltip="Paleolítico" w:history="1">
        <w:r w:rsidRPr="00831D0C">
          <w:rPr>
            <w:rStyle w:val="Hipervnculo"/>
            <w:rFonts w:ascii="Arial" w:hAnsi="Arial" w:cs="Arial"/>
            <w:color w:val="auto"/>
          </w:rPr>
          <w:t>Paleolítico</w:t>
        </w:r>
      </w:hyperlink>
      <w:r w:rsidRPr="00831D0C">
        <w:rPr>
          <w:rFonts w:ascii="Arial" w:hAnsi="Arial" w:cs="Arial"/>
        </w:rPr>
        <w:t xml:space="preserve"> (Antigua Edad de Piedra</w:t>
      </w:r>
      <w:proofErr w:type="gramStart"/>
      <w:r w:rsidRPr="00831D0C">
        <w:rPr>
          <w:rFonts w:ascii="Arial" w:hAnsi="Arial" w:cs="Arial"/>
        </w:rPr>
        <w:t>)—</w:t>
      </w:r>
      <w:proofErr w:type="gramEnd"/>
      <w:r w:rsidRPr="00831D0C">
        <w:rPr>
          <w:rFonts w:ascii="Arial" w:hAnsi="Arial" w:cs="Arial"/>
        </w:rPr>
        <w:t xml:space="preserve"> es uno de los periodos en que se considera dividida la </w:t>
      </w:r>
      <w:hyperlink r:id="rId186" w:tooltip="Edad de Piedra" w:history="1">
        <w:r w:rsidRPr="00831D0C">
          <w:rPr>
            <w:rStyle w:val="Hipervnculo"/>
            <w:rFonts w:ascii="Arial" w:hAnsi="Arial" w:cs="Arial"/>
            <w:color w:val="auto"/>
          </w:rPr>
          <w:t>Edad de Piedra</w:t>
        </w:r>
      </w:hyperlink>
      <w:r w:rsidRPr="00831D0C">
        <w:rPr>
          <w:rFonts w:ascii="Arial" w:hAnsi="Arial" w:cs="Arial"/>
        </w:rPr>
        <w:t xml:space="preserve">. El término fue acuñado por </w:t>
      </w:r>
      <w:hyperlink r:id="rId187" w:tooltip="John Lubbock" w:history="1">
        <w:r w:rsidRPr="00831D0C">
          <w:rPr>
            <w:rStyle w:val="Hipervnculo"/>
            <w:rFonts w:ascii="Arial" w:hAnsi="Arial" w:cs="Arial"/>
            <w:color w:val="auto"/>
          </w:rPr>
          <w:t>John Lubbock</w:t>
        </w:r>
      </w:hyperlink>
      <w:r w:rsidRPr="00831D0C">
        <w:rPr>
          <w:rFonts w:ascii="Arial" w:hAnsi="Arial" w:cs="Arial"/>
        </w:rPr>
        <w:t xml:space="preserve"> en su obra de </w:t>
      </w:r>
      <w:hyperlink r:id="rId188" w:tooltip="1865" w:history="1">
        <w:r w:rsidRPr="00831D0C">
          <w:rPr>
            <w:rStyle w:val="Hipervnculo"/>
            <w:rFonts w:ascii="Arial" w:hAnsi="Arial" w:cs="Arial"/>
            <w:color w:val="auto"/>
          </w:rPr>
          <w:t>1865</w:t>
        </w:r>
      </w:hyperlink>
      <w:r w:rsidRPr="00831D0C">
        <w:rPr>
          <w:rFonts w:ascii="Arial" w:hAnsi="Arial" w:cs="Arial"/>
        </w:rPr>
        <w:t xml:space="preserve"> que lleva por título </w:t>
      </w:r>
      <w:proofErr w:type="spellStart"/>
      <w:r w:rsidRPr="00831D0C">
        <w:rPr>
          <w:rFonts w:ascii="Arial" w:hAnsi="Arial" w:cs="Arial"/>
          <w:i/>
          <w:iCs/>
        </w:rPr>
        <w:t>Prehistoric</w:t>
      </w:r>
      <w:proofErr w:type="spellEnd"/>
      <w:r w:rsidRPr="00831D0C">
        <w:rPr>
          <w:rFonts w:ascii="Arial" w:hAnsi="Arial" w:cs="Arial"/>
          <w:i/>
          <w:iCs/>
        </w:rPr>
        <w:t xml:space="preserve"> Times</w:t>
      </w:r>
      <w:r w:rsidRPr="00831D0C">
        <w:rPr>
          <w:rFonts w:ascii="Arial" w:hAnsi="Arial" w:cs="Arial"/>
        </w:rPr>
        <w:t>.</w:t>
      </w:r>
    </w:p>
    <w:p w:rsidR="001A792D" w:rsidRPr="00831D0C" w:rsidRDefault="001A792D" w:rsidP="001A792D">
      <w:pPr>
        <w:spacing w:line="240" w:lineRule="auto"/>
        <w:rPr>
          <w:rFonts w:ascii="Arial" w:hAnsi="Arial" w:cs="Arial"/>
        </w:rPr>
      </w:pPr>
      <w:r w:rsidRPr="00831D0C">
        <w:rPr>
          <w:rFonts w:ascii="Arial" w:hAnsi="Arial" w:cs="Arial"/>
        </w:rPr>
        <w:t xml:space="preserve">Proviene del </w:t>
      </w:r>
      <w:hyperlink r:id="rId189" w:tooltip="Idioma griego" w:history="1">
        <w:r w:rsidRPr="00831D0C">
          <w:rPr>
            <w:rStyle w:val="Hipervnculo"/>
            <w:rFonts w:ascii="Arial" w:hAnsi="Arial" w:cs="Arial"/>
            <w:color w:val="auto"/>
          </w:rPr>
          <w:t>griego</w:t>
        </w:r>
      </w:hyperlink>
      <w:r w:rsidRPr="00831D0C">
        <w:rPr>
          <w:rFonts w:ascii="Arial" w:hAnsi="Arial" w:cs="Arial"/>
        </w:rPr>
        <w:t xml:space="preserve"> </w:t>
      </w:r>
      <w:proofErr w:type="spellStart"/>
      <w:r w:rsidRPr="00831D0C">
        <w:rPr>
          <w:rFonts w:ascii="Arial" w:hAnsi="Arial" w:cs="Arial"/>
        </w:rPr>
        <w:t>νέος</w:t>
      </w:r>
      <w:proofErr w:type="spellEnd"/>
      <w:r w:rsidRPr="00831D0C">
        <w:rPr>
          <w:rFonts w:ascii="Arial" w:hAnsi="Arial" w:cs="Arial"/>
        </w:rPr>
        <w:t xml:space="preserve">, </w:t>
      </w:r>
      <w:proofErr w:type="spellStart"/>
      <w:r w:rsidRPr="00831D0C">
        <w:rPr>
          <w:rFonts w:ascii="Arial" w:hAnsi="Arial" w:cs="Arial"/>
          <w:i/>
          <w:iCs/>
        </w:rPr>
        <w:t>néos</w:t>
      </w:r>
      <w:proofErr w:type="spellEnd"/>
      <w:r w:rsidRPr="00831D0C">
        <w:rPr>
          <w:rFonts w:ascii="Arial" w:hAnsi="Arial" w:cs="Arial"/>
          <w:i/>
          <w:iCs/>
        </w:rPr>
        <w:t>:</w:t>
      </w:r>
      <w:r w:rsidRPr="00831D0C">
        <w:rPr>
          <w:rFonts w:ascii="Arial" w:hAnsi="Arial" w:cs="Arial"/>
        </w:rPr>
        <w:t xml:space="preserve"> ‘nuevo’; </w:t>
      </w:r>
      <w:proofErr w:type="spellStart"/>
      <w:r w:rsidRPr="00831D0C">
        <w:rPr>
          <w:rFonts w:ascii="Arial" w:hAnsi="Arial" w:cs="Arial"/>
        </w:rPr>
        <w:t>λίθος</w:t>
      </w:r>
      <w:proofErr w:type="spellEnd"/>
      <w:r w:rsidRPr="00831D0C">
        <w:rPr>
          <w:rFonts w:ascii="Arial" w:hAnsi="Arial" w:cs="Arial"/>
        </w:rPr>
        <w:t xml:space="preserve">, </w:t>
      </w:r>
      <w:proofErr w:type="spellStart"/>
      <w:r w:rsidRPr="00831D0C">
        <w:rPr>
          <w:rFonts w:ascii="Arial" w:hAnsi="Arial" w:cs="Arial"/>
          <w:i/>
          <w:iCs/>
        </w:rPr>
        <w:t>líthos</w:t>
      </w:r>
      <w:proofErr w:type="spellEnd"/>
      <w:r w:rsidRPr="00831D0C">
        <w:rPr>
          <w:rFonts w:ascii="Arial" w:hAnsi="Arial" w:cs="Arial"/>
          <w:i/>
          <w:iCs/>
        </w:rPr>
        <w:t>:</w:t>
      </w:r>
      <w:r w:rsidRPr="00831D0C">
        <w:rPr>
          <w:rFonts w:ascii="Arial" w:hAnsi="Arial" w:cs="Arial"/>
        </w:rPr>
        <w:t xml:space="preserve"> ‘piedra’. Inicialmente se le dio este nombre en razón de los hallazgos de herramientas de piedra pulimentada que parecían acompañar al desarrollo y expansión de la agricultura. Hoy en día se define el Neolítico precisamente en razón del conocimiento y uso de la </w:t>
      </w:r>
      <w:hyperlink r:id="rId190" w:tooltip="Agricultura" w:history="1">
        <w:r w:rsidRPr="00831D0C">
          <w:rPr>
            <w:rStyle w:val="Hipervnculo"/>
            <w:rFonts w:ascii="Arial" w:hAnsi="Arial" w:cs="Arial"/>
            <w:color w:val="auto"/>
          </w:rPr>
          <w:t>agricultura</w:t>
        </w:r>
      </w:hyperlink>
      <w:r w:rsidRPr="00831D0C">
        <w:rPr>
          <w:rFonts w:ascii="Arial" w:hAnsi="Arial" w:cs="Arial"/>
        </w:rPr>
        <w:t xml:space="preserve"> o de la </w:t>
      </w:r>
      <w:hyperlink r:id="rId191" w:tooltip="Ganadería" w:history="1">
        <w:r w:rsidRPr="00831D0C">
          <w:rPr>
            <w:rStyle w:val="Hipervnculo"/>
            <w:rFonts w:ascii="Arial" w:hAnsi="Arial" w:cs="Arial"/>
            <w:color w:val="auto"/>
          </w:rPr>
          <w:t>ganadería</w:t>
        </w:r>
      </w:hyperlink>
      <w:r w:rsidRPr="00831D0C">
        <w:rPr>
          <w:rFonts w:ascii="Arial" w:hAnsi="Arial" w:cs="Arial"/>
        </w:rPr>
        <w:t xml:space="preserve">. Normalmente, pero no necesariamente, va acompañado por el trabajo de la </w:t>
      </w:r>
      <w:hyperlink r:id="rId192" w:tooltip="Alfarería" w:history="1">
        <w:r w:rsidRPr="00831D0C">
          <w:rPr>
            <w:rStyle w:val="Hipervnculo"/>
            <w:rFonts w:ascii="Arial" w:hAnsi="Arial" w:cs="Arial"/>
            <w:color w:val="auto"/>
          </w:rPr>
          <w:t>alfarería</w:t>
        </w:r>
      </w:hyperlink>
      <w:r w:rsidRPr="00831D0C">
        <w:rPr>
          <w:rFonts w:ascii="Arial" w:hAnsi="Arial" w:cs="Arial"/>
        </w:rPr>
        <w:t>.</w:t>
      </w:r>
    </w:p>
    <w:p w:rsidR="001A792D" w:rsidRPr="00831D0C" w:rsidRDefault="001A792D" w:rsidP="00483A6C">
      <w:pPr>
        <w:spacing w:line="240" w:lineRule="auto"/>
        <w:rPr>
          <w:rFonts w:ascii="Arial" w:hAnsi="Arial" w:cs="Arial"/>
        </w:rPr>
      </w:pPr>
      <w:r w:rsidRPr="00831D0C">
        <w:rPr>
          <w:rFonts w:ascii="Arial" w:hAnsi="Arial" w:cs="Arial"/>
        </w:rPr>
        <w:t xml:space="preserve">Aunque Neolítico se traduce literalmente como ‘Nueva (edad de) Piedra’, quizás sería más apropiado llamarlo ‘Edad de la Piedra Pulimentada’; sin olvidar que la principal característica que define actualmente el período no es otra que una nueva forma de vida basada en la producción de alimentos a partir de especies vegetales y animales domesticadas. Abarca distintos períodos temporales según los lugares. Se sitúa entre el </w:t>
      </w:r>
      <w:hyperlink r:id="rId193" w:tooltip="VIII milenio a. C." w:history="1">
        <w:r w:rsidRPr="00831D0C">
          <w:rPr>
            <w:rStyle w:val="Hipervnculo"/>
            <w:rFonts w:ascii="Arial" w:hAnsi="Arial" w:cs="Arial"/>
            <w:color w:val="auto"/>
          </w:rPr>
          <w:t>7000 a. C.</w:t>
        </w:r>
      </w:hyperlink>
      <w:r w:rsidRPr="00831D0C">
        <w:rPr>
          <w:rFonts w:ascii="Arial" w:hAnsi="Arial" w:cs="Arial"/>
        </w:rPr>
        <w:t xml:space="preserve"> y el </w:t>
      </w:r>
      <w:hyperlink r:id="rId194" w:tooltip="V milenio a. C." w:history="1">
        <w:r w:rsidRPr="00831D0C">
          <w:rPr>
            <w:rStyle w:val="Hipervnculo"/>
            <w:rFonts w:ascii="Arial" w:hAnsi="Arial" w:cs="Arial"/>
            <w:color w:val="auto"/>
          </w:rPr>
          <w:t>4000 a. C.</w:t>
        </w:r>
      </w:hyperlink>
      <w:r w:rsidRPr="00831D0C">
        <w:rPr>
          <w:rFonts w:ascii="Arial" w:hAnsi="Arial" w:cs="Arial"/>
        </w:rPr>
        <w:t xml:space="preserve"> aproximadamente.</w:t>
      </w:r>
    </w:p>
    <w:p w:rsidR="001A792D" w:rsidRPr="00831D0C" w:rsidRDefault="001A792D" w:rsidP="001A792D">
      <w:pPr>
        <w:spacing w:line="240" w:lineRule="auto"/>
        <w:rPr>
          <w:rFonts w:ascii="Arial" w:hAnsi="Arial" w:cs="Arial"/>
          <w:b/>
          <w:bCs/>
        </w:rPr>
      </w:pPr>
      <w:r w:rsidRPr="00831D0C">
        <w:rPr>
          <w:rFonts w:ascii="Arial" w:hAnsi="Arial" w:cs="Arial"/>
          <w:b/>
          <w:bCs/>
        </w:rPr>
        <w:t>Surgimiento de la agricultura y los poblados</w:t>
      </w:r>
    </w:p>
    <w:p w:rsidR="001A792D" w:rsidRPr="00831D0C" w:rsidRDefault="001A792D" w:rsidP="001A792D">
      <w:pPr>
        <w:spacing w:line="240" w:lineRule="auto"/>
        <w:rPr>
          <w:rFonts w:ascii="Arial" w:hAnsi="Arial" w:cs="Arial"/>
        </w:rPr>
      </w:pPr>
      <w:r w:rsidRPr="00831D0C">
        <w:rPr>
          <w:rFonts w:ascii="Arial" w:hAnsi="Arial" w:cs="Arial"/>
        </w:rPr>
        <w:t xml:space="preserve">Puede seguirse el Neolítico con relativa exactitud en la zona de </w:t>
      </w:r>
      <w:hyperlink r:id="rId195" w:tooltip="Canaán" w:history="1">
        <w:r w:rsidRPr="00831D0C">
          <w:rPr>
            <w:rStyle w:val="Hipervnculo"/>
            <w:rFonts w:ascii="Arial" w:hAnsi="Arial" w:cs="Arial"/>
            <w:color w:val="auto"/>
          </w:rPr>
          <w:t>Canaán</w:t>
        </w:r>
      </w:hyperlink>
      <w:r w:rsidRPr="00831D0C">
        <w:rPr>
          <w:rFonts w:ascii="Arial" w:hAnsi="Arial" w:cs="Arial"/>
        </w:rPr>
        <w:t xml:space="preserve">, región en donde surgen culturas agrícolas, sedentarias (las primeras culturas agrícolas surgieron sin duda en el Sudeste de </w:t>
      </w:r>
      <w:hyperlink r:id="rId196" w:tooltip="Anatolia" w:history="1">
        <w:proofErr w:type="spellStart"/>
        <w:r w:rsidRPr="00831D0C">
          <w:rPr>
            <w:rStyle w:val="Hipervnculo"/>
            <w:rFonts w:ascii="Arial" w:hAnsi="Arial" w:cs="Arial"/>
            <w:color w:val="auto"/>
          </w:rPr>
          <w:t>Anatolia</w:t>
        </w:r>
        <w:proofErr w:type="spellEnd"/>
      </w:hyperlink>
      <w:r w:rsidRPr="00831D0C">
        <w:rPr>
          <w:rFonts w:ascii="Arial" w:hAnsi="Arial" w:cs="Arial"/>
        </w:rPr>
        <w:t xml:space="preserve"> (</w:t>
      </w:r>
      <w:hyperlink r:id="rId197" w:tooltip="Çatalhöyük" w:history="1">
        <w:proofErr w:type="spellStart"/>
        <w:r w:rsidRPr="00831D0C">
          <w:rPr>
            <w:rStyle w:val="Hipervnculo"/>
            <w:rFonts w:ascii="Arial" w:hAnsi="Arial" w:cs="Arial"/>
            <w:color w:val="auto"/>
          </w:rPr>
          <w:t>Çatalhöyük</w:t>
        </w:r>
        <w:proofErr w:type="spellEnd"/>
      </w:hyperlink>
      <w:r w:rsidRPr="00831D0C">
        <w:rPr>
          <w:rFonts w:ascii="Arial" w:hAnsi="Arial" w:cs="Arial"/>
        </w:rPr>
        <w:t xml:space="preserve">) hacia el </w:t>
      </w:r>
      <w:hyperlink r:id="rId198" w:tooltip="IX milenio a. C." w:history="1">
        <w:r w:rsidRPr="00831D0C">
          <w:rPr>
            <w:rStyle w:val="Hipervnculo"/>
            <w:rFonts w:ascii="Arial" w:hAnsi="Arial" w:cs="Arial"/>
            <w:color w:val="auto"/>
          </w:rPr>
          <w:t>8000 a. C.</w:t>
        </w:r>
      </w:hyperlink>
      <w:r w:rsidRPr="00831D0C">
        <w:rPr>
          <w:rFonts w:ascii="Arial" w:hAnsi="Arial" w:cs="Arial"/>
        </w:rPr>
        <w:t xml:space="preserve">) probablemente antes del </w:t>
      </w:r>
      <w:hyperlink r:id="rId199" w:tooltip="VIII milenio a. C." w:history="1">
        <w:r w:rsidRPr="00831D0C">
          <w:rPr>
            <w:rStyle w:val="Hipervnculo"/>
            <w:rFonts w:ascii="Arial" w:hAnsi="Arial" w:cs="Arial"/>
            <w:color w:val="auto"/>
          </w:rPr>
          <w:t>7000 a. C.</w:t>
        </w:r>
      </w:hyperlink>
      <w:r w:rsidRPr="00831D0C">
        <w:rPr>
          <w:rFonts w:ascii="Arial" w:hAnsi="Arial" w:cs="Arial"/>
        </w:rPr>
        <w:t xml:space="preserve"> Se sabe de la siembra, recolección y almacenaje de cereales, y se sabe que domesticaron algunos animales, y entre ellos, el primero, el perro. Se construyeron poblados de casas de </w:t>
      </w:r>
      <w:hyperlink r:id="rId200" w:tooltip="Adobe (construcción)" w:history="1">
        <w:r w:rsidRPr="00831D0C">
          <w:rPr>
            <w:rStyle w:val="Hipervnculo"/>
            <w:rFonts w:ascii="Arial" w:hAnsi="Arial" w:cs="Arial"/>
            <w:color w:val="auto"/>
          </w:rPr>
          <w:t>adobe</w:t>
        </w:r>
      </w:hyperlink>
      <w:r w:rsidRPr="00831D0C">
        <w:rPr>
          <w:rFonts w:ascii="Arial" w:hAnsi="Arial" w:cs="Arial"/>
        </w:rPr>
        <w:t xml:space="preserve">, con cubierta plana, aproximadamente rectangulares en medianería, sin calles y con entrada por la cubierta. También cabañas circulares, </w:t>
      </w:r>
      <w:proofErr w:type="spellStart"/>
      <w:r w:rsidRPr="00831D0C">
        <w:rPr>
          <w:rFonts w:ascii="Arial" w:hAnsi="Arial" w:cs="Arial"/>
        </w:rPr>
        <w:t>semi</w:t>
      </w:r>
      <w:proofErr w:type="spellEnd"/>
      <w:r w:rsidRPr="00831D0C">
        <w:rPr>
          <w:rFonts w:ascii="Arial" w:hAnsi="Arial" w:cs="Arial"/>
        </w:rPr>
        <w:t>-subterráneas, de una sola cámara, con los muros y el suelo cubiertos de barro (</w:t>
      </w:r>
      <w:proofErr w:type="spellStart"/>
      <w:r w:rsidRPr="00831D0C">
        <w:rPr>
          <w:rFonts w:ascii="Arial" w:hAnsi="Arial" w:cs="Arial"/>
        </w:rPr>
        <w:t>Jyroquitya</w:t>
      </w:r>
      <w:proofErr w:type="spellEnd"/>
      <w:r w:rsidRPr="00831D0C">
        <w:rPr>
          <w:rFonts w:ascii="Arial" w:hAnsi="Arial" w:cs="Arial"/>
        </w:rPr>
        <w:t xml:space="preserve">, en </w:t>
      </w:r>
      <w:hyperlink r:id="rId201" w:tooltip="Chipre" w:history="1">
        <w:r w:rsidRPr="00831D0C">
          <w:rPr>
            <w:rStyle w:val="Hipervnculo"/>
            <w:rFonts w:ascii="Arial" w:hAnsi="Arial" w:cs="Arial"/>
            <w:color w:val="auto"/>
          </w:rPr>
          <w:t>Chipre</w:t>
        </w:r>
      </w:hyperlink>
      <w:r w:rsidRPr="00831D0C">
        <w:rPr>
          <w:rFonts w:ascii="Arial" w:hAnsi="Arial" w:cs="Arial"/>
        </w:rPr>
        <w:t>).</w:t>
      </w:r>
    </w:p>
    <w:p w:rsidR="001A792D" w:rsidRPr="00831D0C" w:rsidRDefault="001A792D" w:rsidP="001A792D">
      <w:pPr>
        <w:spacing w:line="240" w:lineRule="auto"/>
        <w:rPr>
          <w:rFonts w:ascii="Arial" w:hAnsi="Arial" w:cs="Arial"/>
        </w:rPr>
      </w:pPr>
      <w:r w:rsidRPr="00831D0C">
        <w:rPr>
          <w:rFonts w:ascii="Arial" w:hAnsi="Arial" w:cs="Arial"/>
        </w:rPr>
        <w:t xml:space="preserve">La innovación se difundió con extrema rapidez y antes del </w:t>
      </w:r>
      <w:hyperlink r:id="rId202" w:tooltip="VIII milenio a. C." w:history="1">
        <w:r w:rsidRPr="00831D0C">
          <w:rPr>
            <w:rStyle w:val="Hipervnculo"/>
            <w:rFonts w:ascii="Arial" w:hAnsi="Arial" w:cs="Arial"/>
            <w:color w:val="auto"/>
          </w:rPr>
          <w:t>7000 a. C.</w:t>
        </w:r>
      </w:hyperlink>
      <w:r w:rsidRPr="00831D0C">
        <w:rPr>
          <w:rFonts w:ascii="Arial" w:hAnsi="Arial" w:cs="Arial"/>
        </w:rPr>
        <w:t xml:space="preserve"> ya se constata al menos una aldea, </w:t>
      </w:r>
      <w:hyperlink r:id="rId203" w:tooltip="Jericó (Israel)" w:history="1">
        <w:r w:rsidRPr="00831D0C">
          <w:rPr>
            <w:rStyle w:val="Hipervnculo"/>
            <w:rFonts w:ascii="Arial" w:hAnsi="Arial" w:cs="Arial"/>
            <w:color w:val="auto"/>
          </w:rPr>
          <w:t>Jericó</w:t>
        </w:r>
      </w:hyperlink>
      <w:r w:rsidRPr="00831D0C">
        <w:rPr>
          <w:rFonts w:ascii="Arial" w:hAnsi="Arial" w:cs="Arial"/>
        </w:rPr>
        <w:t>, con una superficie de unas cuatro </w:t>
      </w:r>
      <w:hyperlink r:id="rId204" w:tooltip="Hectárea" w:history="1">
        <w:r w:rsidRPr="00831D0C">
          <w:rPr>
            <w:rStyle w:val="Hipervnculo"/>
            <w:rFonts w:ascii="Arial" w:hAnsi="Arial" w:cs="Arial"/>
            <w:color w:val="auto"/>
          </w:rPr>
          <w:t>hectáreas</w:t>
        </w:r>
      </w:hyperlink>
      <w:r w:rsidRPr="00831D0C">
        <w:rPr>
          <w:rFonts w:ascii="Arial" w:hAnsi="Arial" w:cs="Arial"/>
        </w:rPr>
        <w:t xml:space="preserve"> (cuatro manzanas), con una muralla de piedra y un foso excavado de unos 8 metros de ancho por 3 metros de fondo, y con, al menos, una gran torre circular de 9 </w:t>
      </w:r>
      <w:hyperlink r:id="rId205" w:tooltip="Metro" w:history="1">
        <w:r w:rsidRPr="00831D0C">
          <w:rPr>
            <w:rStyle w:val="Hipervnculo"/>
            <w:rFonts w:ascii="Arial" w:hAnsi="Arial" w:cs="Arial"/>
            <w:color w:val="auto"/>
          </w:rPr>
          <w:t>m</w:t>
        </w:r>
      </w:hyperlink>
      <w:r w:rsidRPr="00831D0C">
        <w:rPr>
          <w:rFonts w:ascii="Arial" w:hAnsi="Arial" w:cs="Arial"/>
        </w:rPr>
        <w:t xml:space="preserve"> de altura, que se pensó servía como torre de vigilancia, con escalera para acceder al techo y a la parte alta de la muralla, pero que realmente resultó ser un muro contra inundaciones y un almacén de grano.</w:t>
      </w:r>
    </w:p>
    <w:p w:rsidR="001A792D" w:rsidRPr="00831D0C" w:rsidRDefault="001A792D" w:rsidP="001A792D">
      <w:pPr>
        <w:spacing w:line="240" w:lineRule="auto"/>
        <w:rPr>
          <w:rFonts w:ascii="Arial" w:hAnsi="Arial" w:cs="Arial"/>
        </w:rPr>
      </w:pPr>
      <w:r w:rsidRPr="00831D0C">
        <w:rPr>
          <w:rFonts w:ascii="Arial" w:hAnsi="Arial" w:cs="Arial"/>
        </w:rPr>
        <w:t xml:space="preserve">Esta primera cultura neolítica (Neolítico pre-alfarero) duró desde aproximadamente el </w:t>
      </w:r>
      <w:hyperlink r:id="rId206" w:tooltip="VIII milenio a. C." w:history="1">
        <w:r w:rsidRPr="00831D0C">
          <w:rPr>
            <w:rStyle w:val="Hipervnculo"/>
            <w:rFonts w:ascii="Arial" w:hAnsi="Arial" w:cs="Arial"/>
            <w:color w:val="auto"/>
          </w:rPr>
          <w:t>7500 a. C.</w:t>
        </w:r>
      </w:hyperlink>
      <w:r w:rsidRPr="00831D0C">
        <w:rPr>
          <w:rFonts w:ascii="Arial" w:hAnsi="Arial" w:cs="Arial"/>
        </w:rPr>
        <w:t xml:space="preserve"> al </w:t>
      </w:r>
      <w:hyperlink r:id="rId207" w:tooltip="VII milenio a. C." w:history="1">
        <w:r w:rsidRPr="00831D0C">
          <w:rPr>
            <w:rStyle w:val="Hipervnculo"/>
            <w:rFonts w:ascii="Arial" w:hAnsi="Arial" w:cs="Arial"/>
            <w:color w:val="auto"/>
          </w:rPr>
          <w:t>6500 a. C.</w:t>
        </w:r>
      </w:hyperlink>
      <w:r w:rsidRPr="00831D0C">
        <w:rPr>
          <w:rFonts w:ascii="Arial" w:hAnsi="Arial" w:cs="Arial"/>
        </w:rPr>
        <w:t xml:space="preserve"> y fue sustituida por otra «invasión» desde el norte, de </w:t>
      </w:r>
      <w:proofErr w:type="spellStart"/>
      <w:r w:rsidRPr="00831D0C">
        <w:rPr>
          <w:rFonts w:ascii="Arial" w:hAnsi="Arial" w:cs="Arial"/>
        </w:rPr>
        <w:t>Anatolia</w:t>
      </w:r>
      <w:proofErr w:type="spellEnd"/>
      <w:r w:rsidRPr="00831D0C">
        <w:rPr>
          <w:rFonts w:ascii="Arial" w:hAnsi="Arial" w:cs="Arial"/>
        </w:rPr>
        <w:t xml:space="preserve">, que duró también unos mil años (6500 al </w:t>
      </w:r>
      <w:hyperlink r:id="rId208" w:tooltip="VI milenio a. C." w:history="1">
        <w:r w:rsidRPr="00831D0C">
          <w:rPr>
            <w:rStyle w:val="Hipervnculo"/>
            <w:rFonts w:ascii="Arial" w:hAnsi="Arial" w:cs="Arial"/>
            <w:color w:val="auto"/>
          </w:rPr>
          <w:t>5500 a. C.</w:t>
        </w:r>
      </w:hyperlink>
      <w:r w:rsidRPr="00831D0C">
        <w:rPr>
          <w:rFonts w:ascii="Arial" w:hAnsi="Arial" w:cs="Arial"/>
        </w:rPr>
        <w:t>); siguió después otra cultura neolítica procedente también del norte, que subsistió otros mil años (5500-</w:t>
      </w:r>
      <w:hyperlink r:id="rId209" w:tooltip="V milenio a. C." w:history="1">
        <w:r w:rsidRPr="00831D0C">
          <w:rPr>
            <w:rStyle w:val="Hipervnculo"/>
            <w:rFonts w:ascii="Arial" w:hAnsi="Arial" w:cs="Arial"/>
            <w:color w:val="auto"/>
          </w:rPr>
          <w:t>4500 a. C.</w:t>
        </w:r>
      </w:hyperlink>
      <w:r w:rsidRPr="00831D0C">
        <w:rPr>
          <w:rFonts w:ascii="Arial" w:hAnsi="Arial" w:cs="Arial"/>
        </w:rPr>
        <w:t xml:space="preserve">). Estas culturas se fueron difundiendo por toda </w:t>
      </w:r>
      <w:hyperlink r:id="rId210" w:tooltip="Eurasia" w:history="1">
        <w:r w:rsidRPr="00831D0C">
          <w:rPr>
            <w:rStyle w:val="Hipervnculo"/>
            <w:rFonts w:ascii="Arial" w:hAnsi="Arial" w:cs="Arial"/>
            <w:color w:val="auto"/>
          </w:rPr>
          <w:t>Eurasia</w:t>
        </w:r>
      </w:hyperlink>
      <w:r w:rsidRPr="00831D0C">
        <w:rPr>
          <w:rFonts w:ascii="Arial" w:hAnsi="Arial" w:cs="Arial"/>
        </w:rPr>
        <w:t xml:space="preserve">, acelerándose la difusión después del </w:t>
      </w:r>
      <w:hyperlink r:id="rId211" w:tooltip="VI milenio a. C." w:history="1">
        <w:r w:rsidRPr="00831D0C">
          <w:rPr>
            <w:rStyle w:val="Hipervnculo"/>
            <w:rFonts w:ascii="Arial" w:hAnsi="Arial" w:cs="Arial"/>
            <w:color w:val="auto"/>
          </w:rPr>
          <w:t>5000 a. C.</w:t>
        </w:r>
      </w:hyperlink>
      <w:r w:rsidRPr="00831D0C">
        <w:rPr>
          <w:rFonts w:ascii="Arial" w:hAnsi="Arial" w:cs="Arial"/>
        </w:rPr>
        <w:t>, fecha en que puede fijarse el inicio del periodo neolítico en el continente europeo, alcanzando poco después la Península Ibérica.</w:t>
      </w:r>
    </w:p>
    <w:p w:rsidR="00831D0C" w:rsidRPr="00831D0C" w:rsidRDefault="00831D0C" w:rsidP="001A792D">
      <w:pPr>
        <w:spacing w:line="240" w:lineRule="auto"/>
        <w:rPr>
          <w:rFonts w:ascii="Arial" w:hAnsi="Arial" w:cs="Arial"/>
          <w:b/>
          <w:bCs/>
        </w:rPr>
      </w:pPr>
    </w:p>
    <w:p w:rsidR="00831D0C" w:rsidRPr="00831D0C" w:rsidRDefault="00831D0C" w:rsidP="001A792D">
      <w:pPr>
        <w:spacing w:line="240" w:lineRule="auto"/>
        <w:rPr>
          <w:rFonts w:ascii="Arial" w:hAnsi="Arial" w:cs="Arial"/>
          <w:b/>
          <w:bCs/>
        </w:rPr>
      </w:pPr>
    </w:p>
    <w:p w:rsidR="00831D0C" w:rsidRPr="00831D0C" w:rsidRDefault="00831D0C" w:rsidP="001A792D">
      <w:pPr>
        <w:spacing w:line="240" w:lineRule="auto"/>
        <w:rPr>
          <w:rFonts w:ascii="Arial" w:hAnsi="Arial" w:cs="Arial"/>
          <w:b/>
          <w:bCs/>
        </w:rPr>
      </w:pPr>
    </w:p>
    <w:p w:rsidR="001A792D" w:rsidRPr="00831D0C" w:rsidRDefault="001A792D" w:rsidP="001A792D">
      <w:pPr>
        <w:spacing w:line="240" w:lineRule="auto"/>
        <w:rPr>
          <w:rFonts w:ascii="Arial" w:hAnsi="Arial" w:cs="Arial"/>
          <w:b/>
          <w:bCs/>
        </w:rPr>
      </w:pPr>
      <w:r w:rsidRPr="00831D0C">
        <w:rPr>
          <w:rFonts w:ascii="Arial" w:hAnsi="Arial" w:cs="Arial"/>
          <w:b/>
          <w:bCs/>
        </w:rPr>
        <w:t>La alfarería</w:t>
      </w:r>
    </w:p>
    <w:p w:rsidR="001A792D" w:rsidRPr="00831D0C" w:rsidRDefault="001A792D" w:rsidP="001A792D">
      <w:pPr>
        <w:spacing w:line="240" w:lineRule="auto"/>
        <w:rPr>
          <w:rFonts w:ascii="Arial" w:hAnsi="Arial" w:cs="Arial"/>
        </w:rPr>
      </w:pPr>
      <w:r w:rsidRPr="00831D0C">
        <w:rPr>
          <w:rFonts w:ascii="Arial" w:hAnsi="Arial" w:cs="Arial"/>
        </w:rPr>
        <w:drawing>
          <wp:inline distT="0" distB="0" distL="0" distR="0">
            <wp:extent cx="1133475" cy="1509583"/>
            <wp:effectExtent l="19050" t="0" r="9525" b="0"/>
            <wp:docPr id="111" name="Imagen 111" descr="http://upload.wikimedia.org/wikipedia/commons/thumb/e/e4/Poterie_neolithic.JPG/220px-Poterie_neolithic.JPG">
              <a:hlinkClick xmlns:a="http://schemas.openxmlformats.org/drawingml/2006/main" r:id="rId2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http://upload.wikimedia.org/wikipedia/commons/thumb/e/e4/Poterie_neolithic.JPG/220px-Poterie_neolithic.JPG">
                      <a:hlinkClick r:id="rId212"/>
                    </pic:cNvPr>
                    <pic:cNvPicPr>
                      <a:picLocks noChangeAspect="1" noChangeArrowheads="1"/>
                    </pic:cNvPicPr>
                  </pic:nvPicPr>
                  <pic:blipFill>
                    <a:blip r:embed="rId213">
                      <a:grayscl/>
                    </a:blip>
                    <a:srcRect/>
                    <a:stretch>
                      <a:fillRect/>
                    </a:stretch>
                  </pic:blipFill>
                  <pic:spPr bwMode="auto">
                    <a:xfrm>
                      <a:off x="0" y="0"/>
                      <a:ext cx="1133475" cy="1509583"/>
                    </a:xfrm>
                    <a:prstGeom prst="rect">
                      <a:avLst/>
                    </a:prstGeom>
                    <a:noFill/>
                    <a:ln w="9525">
                      <a:noFill/>
                      <a:miter lim="800000"/>
                      <a:headEnd/>
                      <a:tailEnd/>
                    </a:ln>
                  </pic:spPr>
                </pic:pic>
              </a:graphicData>
            </a:graphic>
          </wp:inline>
        </w:drawing>
      </w:r>
    </w:p>
    <w:p w:rsidR="001A792D" w:rsidRPr="00831D0C" w:rsidRDefault="001A792D" w:rsidP="001A792D">
      <w:pPr>
        <w:spacing w:line="240" w:lineRule="auto"/>
        <w:rPr>
          <w:rFonts w:ascii="Arial" w:hAnsi="Arial" w:cs="Arial"/>
        </w:rPr>
      </w:pPr>
      <w:r w:rsidRPr="00831D0C">
        <w:rPr>
          <w:rFonts w:ascii="Arial" w:hAnsi="Arial" w:cs="Arial"/>
        </w:rPr>
        <w:t>Alfarería neolítica.</w:t>
      </w:r>
    </w:p>
    <w:p w:rsidR="001A792D" w:rsidRPr="00831D0C" w:rsidRDefault="001A792D" w:rsidP="001A792D">
      <w:pPr>
        <w:spacing w:line="240" w:lineRule="auto"/>
        <w:rPr>
          <w:rFonts w:ascii="Arial" w:hAnsi="Arial" w:cs="Arial"/>
        </w:rPr>
      </w:pPr>
      <w:r w:rsidRPr="00831D0C">
        <w:rPr>
          <w:rFonts w:ascii="Arial" w:hAnsi="Arial" w:cs="Arial"/>
        </w:rPr>
        <w:t>Un invento de capital importancia para la vida de las personas, y que tuvo un desarrollo muy rápido, es la alfarería. Permitió la construcción de recipientes para líquidos y facilitó enormemente la vida del hombre, que ya no necesitaba estar permanentemente en las cercanías del agua, o realizar a menudo largos recorridos para abastecerse, pues almacenaba el agua, y también granos, semillas, productos molidos, etcétera, en los recipientes de alfarería. Solo necesitaba desplazarse periódicamente para renovar el abastecimiento de la cantidad consumida desde el suministro anterior.</w:t>
      </w:r>
    </w:p>
    <w:p w:rsidR="001A792D" w:rsidRPr="00831D0C" w:rsidRDefault="001A792D" w:rsidP="001A792D">
      <w:pPr>
        <w:spacing w:line="240" w:lineRule="auto"/>
        <w:rPr>
          <w:rFonts w:ascii="Arial" w:hAnsi="Arial" w:cs="Arial"/>
        </w:rPr>
      </w:pPr>
      <w:r w:rsidRPr="00831D0C">
        <w:rPr>
          <w:rFonts w:ascii="Arial" w:hAnsi="Arial" w:cs="Arial"/>
        </w:rPr>
        <w:t>Antes se usaban calabazas vacías (que podían contener agua pero no podían ponerse al fuego) y cestos de mimbre (que no podían contener agua). Posteriormente estos recipientes de mimbre se impermeabilizaron con la arcilla seca al sol o cocida al fuego. Más tarde aprendieron a dar la forma a la arcilla con un esqueleto de mimbre muy simple y luego sin esqueleto. La forma era a menudo de calabaza y las dimensiones parecidas al cesto de mimbre.</w:t>
      </w:r>
    </w:p>
    <w:p w:rsidR="001A792D" w:rsidRPr="00831D0C" w:rsidRDefault="001A792D" w:rsidP="001A792D">
      <w:pPr>
        <w:spacing w:line="240" w:lineRule="auto"/>
        <w:rPr>
          <w:rFonts w:ascii="Arial" w:hAnsi="Arial" w:cs="Arial"/>
        </w:rPr>
      </w:pPr>
      <w:r w:rsidRPr="00831D0C">
        <w:rPr>
          <w:rFonts w:ascii="Arial" w:hAnsi="Arial" w:cs="Arial"/>
        </w:rPr>
        <w:t>Los cazadores usaban en raras ocasiones las piezas de arcilla (por ejemplo, no servían como carcaj por su fragilidad), prefiriendo las de mimbre o de tejidos. En cambio, a los ganaderos y agricultores les proporcionaba seguridad en el almacenamiento de agua y otros productos lo cual, junto con los medios de conservación de la carne, les hacía menos dependientes de la caza diaria.</w:t>
      </w:r>
    </w:p>
    <w:p w:rsidR="001A792D" w:rsidRPr="00831D0C" w:rsidRDefault="001A792D" w:rsidP="001A792D">
      <w:pPr>
        <w:spacing w:line="240" w:lineRule="auto"/>
        <w:rPr>
          <w:rFonts w:ascii="Arial" w:hAnsi="Arial" w:cs="Arial"/>
        </w:rPr>
      </w:pPr>
      <w:r w:rsidRPr="00831D0C">
        <w:rPr>
          <w:rFonts w:ascii="Arial" w:hAnsi="Arial" w:cs="Arial"/>
        </w:rPr>
        <w:t xml:space="preserve">En esta época se difunde el uso de las piezas de </w:t>
      </w:r>
      <w:hyperlink r:id="rId214" w:tooltip="Alfarería" w:history="1">
        <w:r w:rsidRPr="00831D0C">
          <w:rPr>
            <w:rStyle w:val="Hipervnculo"/>
            <w:rFonts w:ascii="Arial" w:hAnsi="Arial" w:cs="Arial"/>
            <w:color w:val="auto"/>
          </w:rPr>
          <w:t>alfarería</w:t>
        </w:r>
      </w:hyperlink>
      <w:r w:rsidRPr="00831D0C">
        <w:rPr>
          <w:rFonts w:ascii="Arial" w:hAnsi="Arial" w:cs="Arial"/>
        </w:rPr>
        <w:t>, cuya utilización en la Península Ibérica es segura, existiendo restos del Neolítico medio.</w:t>
      </w:r>
    </w:p>
    <w:p w:rsidR="001A792D" w:rsidRPr="00831D0C" w:rsidRDefault="001A792D" w:rsidP="001A792D">
      <w:pPr>
        <w:spacing w:line="240" w:lineRule="auto"/>
        <w:rPr>
          <w:rFonts w:ascii="Arial" w:hAnsi="Arial" w:cs="Arial"/>
        </w:rPr>
      </w:pPr>
      <w:r w:rsidRPr="00831D0C">
        <w:rPr>
          <w:rFonts w:ascii="Arial" w:hAnsi="Arial" w:cs="Arial"/>
        </w:rPr>
        <w:t>Aparecida la alfarería, el hombre intenta decorarla. Hay indicios de que las primeras decoraciones se hacían con cuerdas, utilizadas a menudo de refuerzo, pero después se introdujeron otras variantes: la acanaladura, el cordón (línea en relieve a modo de cuerda, ligeramente debajo del borde) y las asas de diversos tipos.</w:t>
      </w:r>
    </w:p>
    <w:p w:rsidR="001A792D" w:rsidRPr="00831D0C" w:rsidRDefault="001A792D" w:rsidP="001A792D">
      <w:pPr>
        <w:spacing w:line="240" w:lineRule="auto"/>
        <w:rPr>
          <w:rFonts w:ascii="Arial" w:hAnsi="Arial" w:cs="Arial"/>
        </w:rPr>
      </w:pPr>
      <w:r w:rsidRPr="00831D0C">
        <w:rPr>
          <w:rFonts w:ascii="Arial" w:hAnsi="Arial" w:cs="Arial"/>
        </w:rPr>
        <w:t xml:space="preserve">La cerámica de la época inicial (hacia el </w:t>
      </w:r>
      <w:hyperlink r:id="rId215" w:tooltip="V milenio a. C." w:history="1">
        <w:r w:rsidRPr="00831D0C">
          <w:rPr>
            <w:rStyle w:val="Hipervnculo"/>
            <w:rFonts w:ascii="Arial" w:hAnsi="Arial" w:cs="Arial"/>
            <w:color w:val="auto"/>
          </w:rPr>
          <w:t>4000 a. C.</w:t>
        </w:r>
      </w:hyperlink>
      <w:r w:rsidRPr="00831D0C">
        <w:rPr>
          <w:rFonts w:ascii="Arial" w:hAnsi="Arial" w:cs="Arial"/>
        </w:rPr>
        <w:t>) es de la llamada «</w:t>
      </w:r>
      <w:proofErr w:type="spellStart"/>
      <w:r w:rsidRPr="00831D0C">
        <w:rPr>
          <w:rFonts w:ascii="Arial" w:hAnsi="Arial" w:cs="Arial"/>
        </w:rPr>
        <w:t>cardial</w:t>
      </w:r>
      <w:proofErr w:type="spellEnd"/>
      <w:r w:rsidRPr="00831D0C">
        <w:rPr>
          <w:rFonts w:ascii="Arial" w:hAnsi="Arial" w:cs="Arial"/>
        </w:rPr>
        <w:t xml:space="preserve">», con incisiones de diversos tipos en la arcilla blanda pero ya moldeada, hechas con los dedos o con punzones o espátulas de hueso o piedra pulida. Recibe el nombre de </w:t>
      </w:r>
      <w:proofErr w:type="spellStart"/>
      <w:r w:rsidRPr="00831D0C">
        <w:rPr>
          <w:rFonts w:ascii="Arial" w:hAnsi="Arial" w:cs="Arial"/>
        </w:rPr>
        <w:t>cardial</w:t>
      </w:r>
      <w:proofErr w:type="spellEnd"/>
      <w:r w:rsidRPr="00831D0C">
        <w:rPr>
          <w:rFonts w:ascii="Arial" w:hAnsi="Arial" w:cs="Arial"/>
        </w:rPr>
        <w:t xml:space="preserve"> por estar </w:t>
      </w:r>
      <w:r w:rsidRPr="00831D0C">
        <w:rPr>
          <w:rFonts w:ascii="Arial" w:hAnsi="Arial" w:cs="Arial"/>
        </w:rPr>
        <w:lastRenderedPageBreak/>
        <w:t xml:space="preserve">producidas la mayoría de las incisiones con la concha de un </w:t>
      </w:r>
      <w:hyperlink r:id="rId216" w:tooltip="Mollusca" w:history="1">
        <w:r w:rsidRPr="00831D0C">
          <w:rPr>
            <w:rStyle w:val="Hipervnculo"/>
            <w:rFonts w:ascii="Arial" w:hAnsi="Arial" w:cs="Arial"/>
            <w:color w:val="auto"/>
          </w:rPr>
          <w:t>molusco</w:t>
        </w:r>
      </w:hyperlink>
      <w:r w:rsidRPr="00831D0C">
        <w:rPr>
          <w:rFonts w:ascii="Arial" w:hAnsi="Arial" w:cs="Arial"/>
        </w:rPr>
        <w:t xml:space="preserve"> llamado </w:t>
      </w:r>
      <w:hyperlink r:id="rId217" w:tooltip="Cardium edule (aún no redactado)" w:history="1">
        <w:proofErr w:type="spellStart"/>
        <w:r w:rsidRPr="00831D0C">
          <w:rPr>
            <w:rStyle w:val="Hipervnculo"/>
            <w:rFonts w:ascii="Arial" w:hAnsi="Arial" w:cs="Arial"/>
            <w:i/>
            <w:iCs/>
            <w:color w:val="auto"/>
          </w:rPr>
          <w:t>Cardium</w:t>
        </w:r>
        <w:proofErr w:type="spellEnd"/>
        <w:r w:rsidRPr="00831D0C">
          <w:rPr>
            <w:rStyle w:val="Hipervnculo"/>
            <w:rFonts w:ascii="Arial" w:hAnsi="Arial" w:cs="Arial"/>
            <w:i/>
            <w:iCs/>
            <w:color w:val="auto"/>
          </w:rPr>
          <w:t xml:space="preserve"> </w:t>
        </w:r>
        <w:proofErr w:type="spellStart"/>
        <w:r w:rsidRPr="00831D0C">
          <w:rPr>
            <w:rStyle w:val="Hipervnculo"/>
            <w:rFonts w:ascii="Arial" w:hAnsi="Arial" w:cs="Arial"/>
            <w:i/>
            <w:iCs/>
            <w:color w:val="auto"/>
          </w:rPr>
          <w:t>edule</w:t>
        </w:r>
        <w:proofErr w:type="spellEnd"/>
      </w:hyperlink>
      <w:r w:rsidRPr="00831D0C">
        <w:rPr>
          <w:rFonts w:ascii="Arial" w:hAnsi="Arial" w:cs="Arial"/>
        </w:rPr>
        <w:t xml:space="preserve"> (</w:t>
      </w:r>
      <w:hyperlink r:id="rId218" w:tooltip="Berberecho" w:history="1">
        <w:r w:rsidRPr="00831D0C">
          <w:rPr>
            <w:rStyle w:val="Hipervnculo"/>
            <w:rFonts w:ascii="Arial" w:hAnsi="Arial" w:cs="Arial"/>
            <w:color w:val="auto"/>
          </w:rPr>
          <w:t>berberecho</w:t>
        </w:r>
      </w:hyperlink>
      <w:r w:rsidRPr="00831D0C">
        <w:rPr>
          <w:rFonts w:ascii="Arial" w:hAnsi="Arial" w:cs="Arial"/>
        </w:rPr>
        <w:t>). Las incisiones, a menudo combinadas, buscaban efectos simétricos.</w:t>
      </w:r>
    </w:p>
    <w:p w:rsidR="00831D0C" w:rsidRPr="00831D0C" w:rsidRDefault="00831D0C" w:rsidP="00831D0C">
      <w:pPr>
        <w:spacing w:line="240" w:lineRule="auto"/>
        <w:rPr>
          <w:rFonts w:ascii="Arial" w:hAnsi="Arial" w:cs="Arial"/>
          <w:b/>
          <w:bCs/>
        </w:rPr>
      </w:pPr>
    </w:p>
    <w:p w:rsidR="00831D0C" w:rsidRPr="00831D0C" w:rsidRDefault="00831D0C" w:rsidP="00831D0C">
      <w:pPr>
        <w:spacing w:line="240" w:lineRule="auto"/>
        <w:rPr>
          <w:rFonts w:ascii="Arial" w:hAnsi="Arial" w:cs="Arial"/>
          <w:b/>
          <w:bCs/>
        </w:rPr>
      </w:pPr>
      <w:r w:rsidRPr="00831D0C">
        <w:rPr>
          <w:rFonts w:ascii="Arial" w:hAnsi="Arial" w:cs="Arial"/>
          <w:b/>
          <w:bCs/>
        </w:rPr>
        <w:t>La vida en el Neolítico</w:t>
      </w:r>
    </w:p>
    <w:p w:rsidR="00831D0C" w:rsidRPr="00831D0C" w:rsidRDefault="00831D0C" w:rsidP="00831D0C">
      <w:pPr>
        <w:spacing w:line="240" w:lineRule="auto"/>
        <w:rPr>
          <w:rFonts w:ascii="Arial" w:hAnsi="Arial" w:cs="Arial"/>
        </w:rPr>
      </w:pPr>
      <w:r w:rsidRPr="00831D0C">
        <w:rPr>
          <w:rFonts w:ascii="Arial" w:hAnsi="Arial" w:cs="Arial"/>
        </w:rPr>
        <w:drawing>
          <wp:inline distT="0" distB="0" distL="0" distR="0">
            <wp:extent cx="1219200" cy="1590675"/>
            <wp:effectExtent l="19050" t="0" r="0" b="0"/>
            <wp:docPr id="145" name="Imagen 145" descr="http://upload.wikimedia.org/wikipedia/commons/thumb/5/54/Axe_polished.JPG/220px-Axe_polished.JPG">
              <a:hlinkClick xmlns:a="http://schemas.openxmlformats.org/drawingml/2006/main" r:id="rId2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descr="http://upload.wikimedia.org/wikipedia/commons/thumb/5/54/Axe_polished.JPG/220px-Axe_polished.JPG">
                      <a:hlinkClick r:id="rId219"/>
                    </pic:cNvPr>
                    <pic:cNvPicPr>
                      <a:picLocks noChangeAspect="1" noChangeArrowheads="1"/>
                    </pic:cNvPicPr>
                  </pic:nvPicPr>
                  <pic:blipFill>
                    <a:blip r:embed="rId220">
                      <a:grayscl/>
                    </a:blip>
                    <a:srcRect/>
                    <a:stretch>
                      <a:fillRect/>
                    </a:stretch>
                  </pic:blipFill>
                  <pic:spPr bwMode="auto">
                    <a:xfrm>
                      <a:off x="0" y="0"/>
                      <a:ext cx="1219200" cy="1590675"/>
                    </a:xfrm>
                    <a:prstGeom prst="rect">
                      <a:avLst/>
                    </a:prstGeom>
                    <a:noFill/>
                    <a:ln w="9525">
                      <a:noFill/>
                      <a:miter lim="800000"/>
                      <a:headEnd/>
                      <a:tailEnd/>
                    </a:ln>
                  </pic:spPr>
                </pic:pic>
              </a:graphicData>
            </a:graphic>
          </wp:inline>
        </w:drawing>
      </w:r>
    </w:p>
    <w:p w:rsidR="00831D0C" w:rsidRPr="00831D0C" w:rsidRDefault="00831D0C" w:rsidP="00831D0C">
      <w:pPr>
        <w:spacing w:line="240" w:lineRule="auto"/>
        <w:rPr>
          <w:rFonts w:ascii="Arial" w:hAnsi="Arial" w:cs="Arial"/>
        </w:rPr>
      </w:pPr>
      <w:r w:rsidRPr="00831D0C">
        <w:rPr>
          <w:rFonts w:ascii="Arial" w:hAnsi="Arial" w:cs="Arial"/>
        </w:rPr>
        <w:t>Hacha pulida.</w:t>
      </w:r>
    </w:p>
    <w:p w:rsidR="00831D0C" w:rsidRPr="00831D0C" w:rsidRDefault="00831D0C" w:rsidP="00831D0C">
      <w:pPr>
        <w:spacing w:line="240" w:lineRule="auto"/>
        <w:rPr>
          <w:rFonts w:ascii="Arial" w:hAnsi="Arial" w:cs="Arial"/>
        </w:rPr>
      </w:pPr>
      <w:r w:rsidRPr="00831D0C">
        <w:rPr>
          <w:rFonts w:ascii="Arial" w:hAnsi="Arial" w:cs="Arial"/>
        </w:rPr>
        <w:t>El cambio climático provoca una lenta conversión de la economía de subsistencia, basada en la caza, hacia una economía más estable de base ganadera y apoyada en los cultivos. Se aprecia que el hombre deja las montañas para desplazarse hacia los llanos en persecución de sus presas de caza. El hombre vuelve a las cuevas aunque en algunos puntos pudo conservar la utilización de chozas en las cercanías de ríos.</w:t>
      </w:r>
    </w:p>
    <w:p w:rsidR="00831D0C" w:rsidRPr="00831D0C" w:rsidRDefault="00831D0C" w:rsidP="00831D0C">
      <w:pPr>
        <w:spacing w:line="240" w:lineRule="auto"/>
        <w:rPr>
          <w:rFonts w:ascii="Arial" w:hAnsi="Arial" w:cs="Arial"/>
        </w:rPr>
      </w:pPr>
      <w:r w:rsidRPr="00831D0C">
        <w:rPr>
          <w:rFonts w:ascii="Arial" w:hAnsi="Arial" w:cs="Arial"/>
        </w:rPr>
        <w:t xml:space="preserve">El desarrollo de la ganadería da lugar a la trashumancia y a los contactos relativamente frecuentes con gente de otras tierras, existiendo una mayor intercomunicación entre las diversas tribus. Para las hachas y otros instrumentos se </w:t>
      </w:r>
      <w:proofErr w:type="gramStart"/>
      <w:r w:rsidRPr="00831D0C">
        <w:rPr>
          <w:rFonts w:ascii="Arial" w:hAnsi="Arial" w:cs="Arial"/>
        </w:rPr>
        <w:t>utiliza</w:t>
      </w:r>
      <w:proofErr w:type="gramEnd"/>
      <w:r w:rsidRPr="00831D0C">
        <w:rPr>
          <w:rFonts w:ascii="Arial" w:hAnsi="Arial" w:cs="Arial"/>
        </w:rPr>
        <w:t xml:space="preserve"> la piedra pulida y los útiles y algunas herramientas se fabrican frecuentemente con </w:t>
      </w:r>
      <w:hyperlink r:id="rId221" w:tooltip="Hueso" w:history="1">
        <w:r w:rsidRPr="00831D0C">
          <w:rPr>
            <w:rStyle w:val="Hipervnculo"/>
            <w:rFonts w:ascii="Arial" w:hAnsi="Arial" w:cs="Arial"/>
            <w:color w:val="auto"/>
          </w:rPr>
          <w:t>hueso</w:t>
        </w:r>
      </w:hyperlink>
      <w:r w:rsidRPr="00831D0C">
        <w:rPr>
          <w:rFonts w:ascii="Arial" w:hAnsi="Arial" w:cs="Arial"/>
        </w:rPr>
        <w:t xml:space="preserve">. Aparecen también útiles de </w:t>
      </w:r>
      <w:hyperlink r:id="rId222" w:tooltip="Obsidiana" w:history="1">
        <w:r w:rsidRPr="00831D0C">
          <w:rPr>
            <w:rStyle w:val="Hipervnculo"/>
            <w:rFonts w:ascii="Arial" w:hAnsi="Arial" w:cs="Arial"/>
            <w:color w:val="auto"/>
          </w:rPr>
          <w:t>obsidiana</w:t>
        </w:r>
      </w:hyperlink>
      <w:r w:rsidRPr="00831D0C">
        <w:rPr>
          <w:rFonts w:ascii="Arial" w:hAnsi="Arial" w:cs="Arial"/>
        </w:rPr>
        <w:t>.</w:t>
      </w:r>
    </w:p>
    <w:p w:rsidR="00831D0C" w:rsidRPr="00831D0C" w:rsidRDefault="00831D0C" w:rsidP="00831D0C">
      <w:pPr>
        <w:spacing w:line="240" w:lineRule="auto"/>
        <w:rPr>
          <w:rFonts w:ascii="Arial" w:hAnsi="Arial" w:cs="Arial"/>
          <w:b/>
          <w:bCs/>
        </w:rPr>
      </w:pPr>
      <w:r w:rsidRPr="00831D0C">
        <w:rPr>
          <w:rFonts w:ascii="Arial" w:hAnsi="Arial" w:cs="Arial"/>
          <w:b/>
          <w:bCs/>
        </w:rPr>
        <w:t>Manejo de los animales</w:t>
      </w:r>
    </w:p>
    <w:p w:rsidR="00831D0C" w:rsidRPr="00831D0C" w:rsidRDefault="00831D0C" w:rsidP="00831D0C">
      <w:pPr>
        <w:spacing w:line="240" w:lineRule="auto"/>
        <w:rPr>
          <w:rFonts w:ascii="Arial" w:hAnsi="Arial" w:cs="Arial"/>
        </w:rPr>
      </w:pPr>
      <w:r w:rsidRPr="00831D0C">
        <w:rPr>
          <w:rFonts w:ascii="Arial" w:hAnsi="Arial" w:cs="Arial"/>
        </w:rPr>
        <w:t xml:space="preserve">En este período el hombre ha domesticado al </w:t>
      </w:r>
      <w:hyperlink r:id="rId223" w:tooltip="Perro" w:history="1">
        <w:r w:rsidRPr="00831D0C">
          <w:rPr>
            <w:rStyle w:val="Hipervnculo"/>
            <w:rFonts w:ascii="Arial" w:hAnsi="Arial" w:cs="Arial"/>
            <w:color w:val="auto"/>
          </w:rPr>
          <w:t>perro</w:t>
        </w:r>
      </w:hyperlink>
      <w:r w:rsidRPr="00831D0C">
        <w:rPr>
          <w:rFonts w:ascii="Arial" w:hAnsi="Arial" w:cs="Arial"/>
        </w:rPr>
        <w:t>. El hueso se usa frecuentemente.</w:t>
      </w:r>
    </w:p>
    <w:p w:rsidR="00831D0C" w:rsidRPr="00831D0C" w:rsidRDefault="00831D0C" w:rsidP="00831D0C">
      <w:pPr>
        <w:spacing w:line="240" w:lineRule="auto"/>
        <w:rPr>
          <w:rFonts w:ascii="Arial" w:hAnsi="Arial" w:cs="Arial"/>
        </w:rPr>
      </w:pPr>
      <w:r w:rsidRPr="00831D0C">
        <w:rPr>
          <w:rFonts w:ascii="Arial" w:hAnsi="Arial" w:cs="Arial"/>
        </w:rPr>
        <w:t>Para conservar la carne se usa el sistema del acecinado, secado al sol o salado, colocándola colgada en el centro de una figura de tres estacas con el suelo en el mismo vértice.</w:t>
      </w:r>
    </w:p>
    <w:p w:rsidR="00831D0C" w:rsidRPr="00831D0C" w:rsidRDefault="00831D0C" w:rsidP="00831D0C">
      <w:pPr>
        <w:spacing w:line="240" w:lineRule="auto"/>
        <w:rPr>
          <w:rFonts w:ascii="Arial" w:hAnsi="Arial" w:cs="Arial"/>
        </w:rPr>
      </w:pPr>
      <w:r w:rsidRPr="00831D0C">
        <w:rPr>
          <w:rFonts w:ascii="Arial" w:hAnsi="Arial" w:cs="Arial"/>
        </w:rPr>
        <w:t>La habilidad manual de los pobladores de la época se utilizaba en la preparación de trampas de cuerdas de cierta complejidad. El animal capturado por las cuerdas anudadas tendidas por el hombre, era rematado después por este. El desarrollo de las trampas coincide con el culto a la araña, extendido por todas las culturas neolíticas de Europa Occidental y otras, culto probablemente vinculado a la habilidad de este pequeño animal para colocar sus trampas, las telas de araña.</w:t>
      </w:r>
    </w:p>
    <w:p w:rsidR="00831D0C" w:rsidRPr="00831D0C" w:rsidRDefault="00831D0C" w:rsidP="00831D0C">
      <w:pPr>
        <w:spacing w:line="240" w:lineRule="auto"/>
        <w:rPr>
          <w:rFonts w:ascii="Arial" w:hAnsi="Arial" w:cs="Arial"/>
        </w:rPr>
      </w:pPr>
      <w:r w:rsidRPr="00831D0C">
        <w:rPr>
          <w:rFonts w:ascii="Arial" w:hAnsi="Arial" w:cs="Arial"/>
        </w:rPr>
        <w:t>El humano estaba habituado a seguir las huellas de los animales y es notoria la especialización que habían alcanzado, hasta el punto de que en las pinturas rupestres, en los pies están representadas perfectamente las pezuñas tal y como se marcaban en el suelo. Al parecer, por las representaciones pictóricas, los hombres corrían a una altísima velocidad, persiguiendo a sus presas.</w:t>
      </w:r>
    </w:p>
    <w:p w:rsidR="00831D0C" w:rsidRPr="00831D0C" w:rsidRDefault="00831D0C" w:rsidP="00831D0C">
      <w:pPr>
        <w:spacing w:line="240" w:lineRule="auto"/>
        <w:rPr>
          <w:rFonts w:ascii="Arial" w:hAnsi="Arial" w:cs="Arial"/>
        </w:rPr>
      </w:pPr>
      <w:r w:rsidRPr="00831D0C">
        <w:rPr>
          <w:rFonts w:ascii="Arial" w:hAnsi="Arial" w:cs="Arial"/>
        </w:rPr>
        <w:lastRenderedPageBreak/>
        <w:t>De esta época son también las primeras cucharas, que no se usaban para comer sino para mezclar los alimentos en cocción.</w:t>
      </w:r>
    </w:p>
    <w:p w:rsidR="00831D0C" w:rsidRPr="00831D0C" w:rsidRDefault="00831D0C" w:rsidP="00831D0C">
      <w:pPr>
        <w:spacing w:line="240" w:lineRule="auto"/>
        <w:rPr>
          <w:rFonts w:ascii="Arial" w:hAnsi="Arial" w:cs="Arial"/>
        </w:rPr>
      </w:pPr>
      <w:r w:rsidRPr="00831D0C">
        <w:rPr>
          <w:rFonts w:ascii="Arial" w:hAnsi="Arial" w:cs="Arial"/>
        </w:rPr>
        <w:t xml:space="preserve">En esta época, a raíz de capturas de </w:t>
      </w:r>
      <w:hyperlink r:id="rId224" w:tooltip="Jabalíes" w:history="1">
        <w:r w:rsidRPr="00831D0C">
          <w:rPr>
            <w:rStyle w:val="Hipervnculo"/>
            <w:rFonts w:ascii="Arial" w:hAnsi="Arial" w:cs="Arial"/>
            <w:color w:val="auto"/>
          </w:rPr>
          <w:t>jabalíes</w:t>
        </w:r>
      </w:hyperlink>
      <w:r w:rsidRPr="00831D0C">
        <w:rPr>
          <w:rFonts w:ascii="Arial" w:hAnsi="Arial" w:cs="Arial"/>
        </w:rPr>
        <w:t xml:space="preserve"> vivos (jabatos), principalmente hembras, estos animales fueron domesticados y dieron origen al </w:t>
      </w:r>
      <w:hyperlink r:id="rId225" w:tooltip="Cerdo" w:history="1">
        <w:r w:rsidRPr="00831D0C">
          <w:rPr>
            <w:rStyle w:val="Hipervnculo"/>
            <w:rFonts w:ascii="Arial" w:hAnsi="Arial" w:cs="Arial"/>
            <w:color w:val="auto"/>
          </w:rPr>
          <w:t>cerdo</w:t>
        </w:r>
      </w:hyperlink>
      <w:r w:rsidRPr="00831D0C">
        <w:rPr>
          <w:rFonts w:ascii="Arial" w:hAnsi="Arial" w:cs="Arial"/>
        </w:rPr>
        <w:t xml:space="preserve"> (en general el jabalí era una pieza de caza). A menudo se representan en las pinturas rebaños de jabalíes que no son objeto de caza y que podría tratarse de rebaños en proceso de domesticación.</w:t>
      </w:r>
    </w:p>
    <w:p w:rsidR="00831D0C" w:rsidRPr="00831D0C" w:rsidRDefault="00831D0C" w:rsidP="00831D0C">
      <w:pPr>
        <w:spacing w:line="240" w:lineRule="auto"/>
        <w:rPr>
          <w:rFonts w:ascii="Arial" w:hAnsi="Arial" w:cs="Arial"/>
          <w:b/>
          <w:bCs/>
        </w:rPr>
      </w:pPr>
      <w:r w:rsidRPr="00831D0C">
        <w:rPr>
          <w:rFonts w:ascii="Arial" w:hAnsi="Arial" w:cs="Arial"/>
          <w:b/>
          <w:bCs/>
        </w:rPr>
        <w:t>Las primeras ciudades</w:t>
      </w:r>
    </w:p>
    <w:p w:rsidR="00831D0C" w:rsidRPr="00831D0C" w:rsidRDefault="00831D0C" w:rsidP="00831D0C">
      <w:pPr>
        <w:spacing w:line="240" w:lineRule="auto"/>
        <w:rPr>
          <w:rFonts w:ascii="Arial" w:hAnsi="Arial" w:cs="Arial"/>
        </w:rPr>
      </w:pPr>
      <w:r w:rsidRPr="00831D0C">
        <w:rPr>
          <w:rFonts w:ascii="Arial" w:hAnsi="Arial" w:cs="Arial"/>
        </w:rPr>
        <w:t xml:space="preserve">Los densos agrupamientos de aldeas y pequeñas ciudades, confinados en principio a los márgenes de las corrientes de agua naturales, tuvieron que recurrir cada vez más al regadío artificial para regar sus campos de trigo y cebada. Hacia el 6.350 A.C. se levantaron templos monumentales de ladrillo de adobe en el centro de importantes ciudades como </w:t>
      </w:r>
      <w:proofErr w:type="spellStart"/>
      <w:r w:rsidRPr="00831D0C">
        <w:rPr>
          <w:rFonts w:ascii="Arial" w:hAnsi="Arial" w:cs="Arial"/>
        </w:rPr>
        <w:t>Eridu</w:t>
      </w:r>
      <w:proofErr w:type="spellEnd"/>
      <w:r w:rsidRPr="00831D0C">
        <w:rPr>
          <w:rFonts w:ascii="Arial" w:hAnsi="Arial" w:cs="Arial"/>
        </w:rPr>
        <w:t xml:space="preserve"> y Al </w:t>
      </w:r>
      <w:proofErr w:type="spellStart"/>
      <w:r w:rsidRPr="00831D0C">
        <w:rPr>
          <w:rFonts w:ascii="Arial" w:hAnsi="Arial" w:cs="Arial"/>
        </w:rPr>
        <w:t>Ubaid</w:t>
      </w:r>
      <w:proofErr w:type="spellEnd"/>
      <w:r w:rsidRPr="00831D0C">
        <w:rPr>
          <w:rFonts w:ascii="Arial" w:hAnsi="Arial" w:cs="Arial"/>
        </w:rPr>
        <w:t>. Las primeras ciudades surgieron en la zona de Oriente Próximo en torno a los 7000 años de antigüedad y asociadas a las primeras culturas neolíticas. La cercanía de los ríos Éufrates y Tigris permitió el cultivo de cereales y otras plantas que podían ser regadas por medio de las obras de canalización que realizaron los habitantes de estas primeras ciudades. Surgieron también los primeros edificios públicos que caracterizan a la ciudad, los palacios y los templos. Unos y otros funcionarán como grandes oficinas administrativas en las que se llevaba el control de la producción de alimentos y del comercio. La necesidad de administrar esta información llevó a la aparición de sencillas formas de anotación, contabilidad y escritura.</w:t>
      </w:r>
    </w:p>
    <w:p w:rsidR="00831D0C" w:rsidRPr="00831D0C" w:rsidRDefault="00831D0C" w:rsidP="00831D0C">
      <w:pPr>
        <w:spacing w:line="240" w:lineRule="auto"/>
        <w:rPr>
          <w:rFonts w:ascii="Arial" w:hAnsi="Arial" w:cs="Arial"/>
          <w:b/>
          <w:bCs/>
        </w:rPr>
      </w:pPr>
      <w:r w:rsidRPr="00831D0C">
        <w:rPr>
          <w:rFonts w:ascii="Arial" w:hAnsi="Arial" w:cs="Arial"/>
          <w:b/>
          <w:bCs/>
        </w:rPr>
        <w:t>Arte neolítico</w:t>
      </w:r>
    </w:p>
    <w:p w:rsidR="00831D0C" w:rsidRPr="00831D0C" w:rsidRDefault="00831D0C" w:rsidP="00831D0C">
      <w:pPr>
        <w:spacing w:line="240" w:lineRule="auto"/>
        <w:rPr>
          <w:rFonts w:ascii="Arial" w:hAnsi="Arial" w:cs="Arial"/>
        </w:rPr>
      </w:pPr>
      <w:r w:rsidRPr="00831D0C">
        <w:rPr>
          <w:rFonts w:ascii="Arial" w:hAnsi="Arial" w:cs="Arial"/>
        </w:rPr>
        <w:t>El estilo naturalista del Neolítico, abierta a las sensaciones y a la experiencia, se transforma en una intención artística geométricamente estilizada, cerrada a la riqueza de la realidad empírica. En lugar de las minuciosas representaciones fieles a la naturaleza, plenas de cariño y paciencia para los detalles del modelo correspondiente, encontramos por todas partes signos ideográficos, esquemáticos y convencionales, que indican más que reproducen el objeto. El arte neolítico tiende ahora a fijar la idea, el concepto, la sustancia de las cosas, es decir a crear símbolos en vez de imágenes.</w:t>
      </w:r>
    </w:p>
    <w:p w:rsidR="00831D0C" w:rsidRPr="00831D0C" w:rsidRDefault="00831D0C" w:rsidP="00831D0C">
      <w:pPr>
        <w:spacing w:line="240" w:lineRule="auto"/>
        <w:rPr>
          <w:rFonts w:ascii="Arial" w:hAnsi="Arial" w:cs="Arial"/>
        </w:rPr>
      </w:pPr>
      <w:r w:rsidRPr="00831D0C">
        <w:rPr>
          <w:rFonts w:ascii="Arial" w:hAnsi="Arial" w:cs="Arial"/>
        </w:rPr>
        <w:t>El cambio de estilo que conduce a estas formas de arte completamente abstractas depende de un giro general de la cultura, que representa quizá el corte más profundo que ha existido en la historia de la humanidad.</w:t>
      </w:r>
    </w:p>
    <w:p w:rsidR="00831D0C" w:rsidRPr="00831D0C" w:rsidRDefault="00831D0C" w:rsidP="00831D0C">
      <w:pPr>
        <w:spacing w:line="240" w:lineRule="auto"/>
        <w:rPr>
          <w:rFonts w:ascii="Arial" w:hAnsi="Arial" w:cs="Arial"/>
        </w:rPr>
      </w:pPr>
      <w:r w:rsidRPr="00831D0C">
        <w:rPr>
          <w:rFonts w:ascii="Arial" w:hAnsi="Arial" w:cs="Arial"/>
        </w:rPr>
        <w:t>Del Neolítico se conservan grandes monumentos megalíticos, entre ellos:</w:t>
      </w:r>
    </w:p>
    <w:p w:rsidR="00831D0C" w:rsidRPr="00831D0C" w:rsidRDefault="00831D0C" w:rsidP="00831D0C">
      <w:pPr>
        <w:numPr>
          <w:ilvl w:val="0"/>
          <w:numId w:val="7"/>
        </w:numPr>
        <w:spacing w:line="240" w:lineRule="auto"/>
        <w:rPr>
          <w:rFonts w:ascii="Arial" w:hAnsi="Arial" w:cs="Arial"/>
        </w:rPr>
      </w:pPr>
      <w:r w:rsidRPr="00831D0C">
        <w:rPr>
          <w:rFonts w:ascii="Arial" w:hAnsi="Arial" w:cs="Arial"/>
        </w:rPr>
        <w:t xml:space="preserve">Los </w:t>
      </w:r>
      <w:hyperlink r:id="rId226" w:tooltip="Menhir" w:history="1">
        <w:r w:rsidRPr="00831D0C">
          <w:rPr>
            <w:rStyle w:val="Hipervnculo"/>
            <w:rFonts w:ascii="Arial" w:hAnsi="Arial" w:cs="Arial"/>
            <w:color w:val="auto"/>
          </w:rPr>
          <w:t>menhires</w:t>
        </w:r>
      </w:hyperlink>
      <w:r w:rsidRPr="00831D0C">
        <w:rPr>
          <w:rFonts w:ascii="Arial" w:hAnsi="Arial" w:cs="Arial"/>
        </w:rPr>
        <w:t>: monolitos verticales ocasionalmente antropomorfos, con los que se hacía culto al sol.</w:t>
      </w:r>
    </w:p>
    <w:p w:rsidR="00831D0C" w:rsidRPr="00831D0C" w:rsidRDefault="00831D0C" w:rsidP="00831D0C">
      <w:pPr>
        <w:numPr>
          <w:ilvl w:val="0"/>
          <w:numId w:val="7"/>
        </w:numPr>
        <w:spacing w:line="240" w:lineRule="auto"/>
        <w:rPr>
          <w:rFonts w:ascii="Arial" w:hAnsi="Arial" w:cs="Arial"/>
        </w:rPr>
      </w:pPr>
      <w:r w:rsidRPr="00831D0C">
        <w:rPr>
          <w:rFonts w:ascii="Arial" w:hAnsi="Arial" w:cs="Arial"/>
        </w:rPr>
        <w:t xml:space="preserve">Los </w:t>
      </w:r>
      <w:hyperlink r:id="rId227" w:tooltip="Dólmen" w:history="1">
        <w:r w:rsidRPr="00831D0C">
          <w:rPr>
            <w:rStyle w:val="Hipervnculo"/>
            <w:rFonts w:ascii="Arial" w:hAnsi="Arial" w:cs="Arial"/>
            <w:color w:val="auto"/>
          </w:rPr>
          <w:t>dólmenes</w:t>
        </w:r>
      </w:hyperlink>
      <w:r w:rsidRPr="00831D0C">
        <w:rPr>
          <w:rFonts w:ascii="Arial" w:hAnsi="Arial" w:cs="Arial"/>
        </w:rPr>
        <w:t>: sepulturas construidas con dos o más piedras verticales cubiertas por una losa horizontal.</w:t>
      </w:r>
    </w:p>
    <w:p w:rsidR="00831D0C" w:rsidRPr="00831D0C" w:rsidRDefault="00831D0C" w:rsidP="00831D0C">
      <w:pPr>
        <w:numPr>
          <w:ilvl w:val="0"/>
          <w:numId w:val="7"/>
        </w:numPr>
        <w:spacing w:line="240" w:lineRule="auto"/>
        <w:rPr>
          <w:rFonts w:ascii="Arial" w:hAnsi="Arial" w:cs="Arial"/>
        </w:rPr>
      </w:pPr>
      <w:r w:rsidRPr="00831D0C">
        <w:rPr>
          <w:rFonts w:ascii="Arial" w:hAnsi="Arial" w:cs="Arial"/>
        </w:rPr>
        <w:t xml:space="preserve">Los </w:t>
      </w:r>
      <w:hyperlink r:id="rId228" w:tooltip="Crómlech" w:history="1">
        <w:proofErr w:type="spellStart"/>
        <w:r w:rsidRPr="00831D0C">
          <w:rPr>
            <w:rStyle w:val="Hipervnculo"/>
            <w:rFonts w:ascii="Arial" w:hAnsi="Arial" w:cs="Arial"/>
            <w:color w:val="auto"/>
          </w:rPr>
          <w:t>crómlechs</w:t>
        </w:r>
        <w:proofErr w:type="spellEnd"/>
      </w:hyperlink>
      <w:r w:rsidRPr="00831D0C">
        <w:rPr>
          <w:rFonts w:ascii="Arial" w:hAnsi="Arial" w:cs="Arial"/>
        </w:rPr>
        <w:t>: conjuntos de menhires y dólmenes de forma circular que solían tener carácter religioso.</w:t>
      </w:r>
    </w:p>
    <w:p w:rsidR="00831D0C" w:rsidRPr="00831D0C" w:rsidRDefault="00831D0C" w:rsidP="00831D0C">
      <w:pPr>
        <w:spacing w:line="240" w:lineRule="auto"/>
        <w:rPr>
          <w:rFonts w:ascii="Arial" w:hAnsi="Arial" w:cs="Arial"/>
        </w:rPr>
      </w:pPr>
      <w:r w:rsidRPr="00831D0C">
        <w:rPr>
          <w:rFonts w:ascii="Arial" w:hAnsi="Arial" w:cs="Arial"/>
        </w:rPr>
        <w:t xml:space="preserve">Además en este período se desarrolló un estilo de </w:t>
      </w:r>
      <w:hyperlink r:id="rId229" w:tooltip="Pintura rupestre" w:history="1">
        <w:r w:rsidRPr="00831D0C">
          <w:rPr>
            <w:rStyle w:val="Hipervnculo"/>
            <w:rFonts w:ascii="Arial" w:hAnsi="Arial" w:cs="Arial"/>
            <w:color w:val="auto"/>
          </w:rPr>
          <w:t>pintura rupestre</w:t>
        </w:r>
      </w:hyperlink>
      <w:r w:rsidRPr="00831D0C">
        <w:rPr>
          <w:rFonts w:ascii="Arial" w:hAnsi="Arial" w:cs="Arial"/>
        </w:rPr>
        <w:t xml:space="preserve"> en la zona </w:t>
      </w:r>
      <w:hyperlink r:id="rId230" w:tooltip="Levante español" w:history="1">
        <w:r w:rsidRPr="00831D0C">
          <w:rPr>
            <w:rStyle w:val="Hipervnculo"/>
            <w:rFonts w:ascii="Arial" w:hAnsi="Arial" w:cs="Arial"/>
            <w:color w:val="auto"/>
          </w:rPr>
          <w:t>levantina</w:t>
        </w:r>
      </w:hyperlink>
      <w:r w:rsidRPr="00831D0C">
        <w:rPr>
          <w:rFonts w:ascii="Arial" w:hAnsi="Arial" w:cs="Arial"/>
        </w:rPr>
        <w:t xml:space="preserve"> de la </w:t>
      </w:r>
      <w:hyperlink r:id="rId231" w:tooltip="Península Ibérica" w:history="1">
        <w:r w:rsidRPr="00831D0C">
          <w:rPr>
            <w:rStyle w:val="Hipervnculo"/>
            <w:rFonts w:ascii="Arial" w:hAnsi="Arial" w:cs="Arial"/>
            <w:color w:val="auto"/>
          </w:rPr>
          <w:t>Península Ibérica</w:t>
        </w:r>
      </w:hyperlink>
      <w:r w:rsidRPr="00831D0C">
        <w:rPr>
          <w:rFonts w:ascii="Arial" w:hAnsi="Arial" w:cs="Arial"/>
        </w:rPr>
        <w:t xml:space="preserve"> basado en la pintura de escenas de caza en rocas al aire libre, con representaciones esquemáticas de figuras humanas.</w:t>
      </w:r>
    </w:p>
    <w:p w:rsidR="001A792D" w:rsidRPr="00831D0C" w:rsidRDefault="00831D0C" w:rsidP="00831D0C">
      <w:pPr>
        <w:spacing w:line="240" w:lineRule="auto"/>
        <w:jc w:val="center"/>
        <w:rPr>
          <w:rFonts w:ascii="Arial" w:hAnsi="Arial" w:cs="Arial"/>
        </w:rPr>
      </w:pPr>
      <w:r w:rsidRPr="00831D0C">
        <w:rPr>
          <w:rFonts w:ascii="Arial" w:hAnsi="Arial" w:cs="Arial"/>
          <w:noProof/>
          <w:lang w:eastAsia="es-CR"/>
        </w:rPr>
        <w:lastRenderedPageBreak/>
        <w:drawing>
          <wp:inline distT="0" distB="0" distL="0" distR="0">
            <wp:extent cx="4819650" cy="6689342"/>
            <wp:effectExtent l="19050" t="0" r="0" b="0"/>
            <wp:docPr id="159" name="Imagen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232"/>
                    <a:srcRect/>
                    <a:stretch>
                      <a:fillRect/>
                    </a:stretch>
                  </pic:blipFill>
                  <pic:spPr bwMode="auto">
                    <a:xfrm>
                      <a:off x="0" y="0"/>
                      <a:ext cx="4821335" cy="6691681"/>
                    </a:xfrm>
                    <a:prstGeom prst="rect">
                      <a:avLst/>
                    </a:prstGeom>
                    <a:noFill/>
                    <a:ln w="9525">
                      <a:noFill/>
                      <a:miter lim="800000"/>
                      <a:headEnd/>
                      <a:tailEnd/>
                    </a:ln>
                  </pic:spPr>
                </pic:pic>
              </a:graphicData>
            </a:graphic>
          </wp:inline>
        </w:drawing>
      </w:r>
    </w:p>
    <w:p w:rsidR="00831D0C" w:rsidRPr="00831D0C" w:rsidRDefault="00831D0C" w:rsidP="00831D0C">
      <w:pPr>
        <w:spacing w:line="240" w:lineRule="auto"/>
        <w:jc w:val="center"/>
      </w:pPr>
      <w:r w:rsidRPr="00831D0C">
        <w:t>Utensilios relacionados con la ganadería, típicos del Neolítico y sus posibles empleos a través de antiguas representaciones mesopotámicas.</w:t>
      </w:r>
    </w:p>
    <w:sectPr w:rsidR="00831D0C" w:rsidRPr="00831D0C" w:rsidSect="00483A6C">
      <w:type w:val="continuous"/>
      <w:pgSz w:w="12240" w:h="15840"/>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31D0C" w:rsidRDefault="00831D0C" w:rsidP="00831D0C">
      <w:pPr>
        <w:spacing w:after="0" w:line="240" w:lineRule="auto"/>
      </w:pPr>
      <w:r>
        <w:separator/>
      </w:r>
    </w:p>
  </w:endnote>
  <w:endnote w:type="continuationSeparator" w:id="1">
    <w:p w:rsidR="00831D0C" w:rsidRDefault="00831D0C" w:rsidP="00831D0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1D0C" w:rsidRPr="009E7B67" w:rsidRDefault="00E36C24" w:rsidP="00831D0C">
    <w:pPr>
      <w:spacing w:line="240" w:lineRule="auto"/>
      <w:jc w:val="right"/>
      <w:rPr>
        <w:rFonts w:ascii="Arial" w:hAnsi="Arial" w:cs="Arial"/>
      </w:rPr>
    </w:pPr>
    <w:r>
      <w:t xml:space="preserve">Prof. Carlomagno </w:t>
    </w:r>
    <w:proofErr w:type="spellStart"/>
    <w:r>
      <w:t>Sand</w:t>
    </w:r>
    <w:r w:rsidR="00D33AB1">
      <w:t>Í</w:t>
    </w:r>
    <w:proofErr w:type="spellEnd"/>
    <w:r w:rsidR="00D33AB1">
      <w:t xml:space="preserve">. NOVENO. </w:t>
    </w:r>
    <w:r w:rsidR="00831D0C">
      <w:t xml:space="preserve">Tomado de: </w:t>
    </w:r>
    <w:r w:rsidR="00831D0C" w:rsidRPr="00831D0C">
      <w:t>http://es.wikipedia.org/wiki/Neol%C3%ADtico</w:t>
    </w:r>
  </w:p>
  <w:p w:rsidR="00831D0C" w:rsidRDefault="00831D0C">
    <w:pPr>
      <w:pStyle w:val="Piedepgina"/>
    </w:pPr>
  </w:p>
  <w:p w:rsidR="00831D0C" w:rsidRDefault="00831D0C">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31D0C" w:rsidRDefault="00831D0C" w:rsidP="00831D0C">
      <w:pPr>
        <w:spacing w:after="0" w:line="240" w:lineRule="auto"/>
      </w:pPr>
      <w:r>
        <w:separator/>
      </w:r>
    </w:p>
  </w:footnote>
  <w:footnote w:type="continuationSeparator" w:id="1">
    <w:p w:rsidR="00831D0C" w:rsidRDefault="00831D0C" w:rsidP="00831D0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6B26D8"/>
    <w:multiLevelType w:val="multilevel"/>
    <w:tmpl w:val="B4B89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DD70737"/>
    <w:multiLevelType w:val="multilevel"/>
    <w:tmpl w:val="F25C6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F897FA3"/>
    <w:multiLevelType w:val="multilevel"/>
    <w:tmpl w:val="E81C0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ECC083C"/>
    <w:multiLevelType w:val="multilevel"/>
    <w:tmpl w:val="2BE8B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1EE572E"/>
    <w:multiLevelType w:val="multilevel"/>
    <w:tmpl w:val="910E4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BB57EF5"/>
    <w:multiLevelType w:val="multilevel"/>
    <w:tmpl w:val="9C34F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B55319B"/>
    <w:multiLevelType w:val="multilevel"/>
    <w:tmpl w:val="71C29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6"/>
  </w:num>
  <w:num w:numId="3">
    <w:abstractNumId w:val="0"/>
  </w:num>
  <w:num w:numId="4">
    <w:abstractNumId w:val="4"/>
  </w:num>
  <w:num w:numId="5">
    <w:abstractNumId w:val="2"/>
  </w:num>
  <w:num w:numId="6">
    <w:abstractNumId w:val="1"/>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0"/>
    <w:footnote w:id="1"/>
  </w:footnotePr>
  <w:endnotePr>
    <w:endnote w:id="0"/>
    <w:endnote w:id="1"/>
  </w:endnotePr>
  <w:compat/>
  <w:rsids>
    <w:rsidRoot w:val="00483A6C"/>
    <w:rsid w:val="000C4062"/>
    <w:rsid w:val="001A792D"/>
    <w:rsid w:val="00214E9D"/>
    <w:rsid w:val="00483A6C"/>
    <w:rsid w:val="00736204"/>
    <w:rsid w:val="00831D0C"/>
    <w:rsid w:val="009E7B67"/>
    <w:rsid w:val="00D33AB1"/>
    <w:rsid w:val="00E36C24"/>
  </w:rsids>
  <m:mathPr>
    <m:mathFont m:val="Cambria Math"/>
    <m:brkBin m:val="before"/>
    <m:brkBinSub m:val="--"/>
    <m:smallFrac m:val="off"/>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C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4062"/>
  </w:style>
  <w:style w:type="paragraph" w:styleId="Ttulo1">
    <w:name w:val="heading 1"/>
    <w:basedOn w:val="Normal"/>
    <w:link w:val="Ttulo1Car"/>
    <w:uiPriority w:val="9"/>
    <w:qFormat/>
    <w:rsid w:val="00483A6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CR"/>
    </w:rPr>
  </w:style>
  <w:style w:type="character" w:default="1" w:styleId="Fuentedeprrafopredeter">
    <w:name w:val="Default Paragraph Font"/>
    <w:uiPriority w:val="1"/>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483A6C"/>
    <w:rPr>
      <w:rFonts w:ascii="Times New Roman" w:eastAsia="Times New Roman" w:hAnsi="Times New Roman" w:cs="Times New Roman"/>
      <w:b/>
      <w:bCs/>
      <w:kern w:val="36"/>
      <w:sz w:val="48"/>
      <w:szCs w:val="48"/>
      <w:lang w:eastAsia="es-CR"/>
    </w:rPr>
  </w:style>
  <w:style w:type="character" w:styleId="Hipervnculo">
    <w:name w:val="Hyperlink"/>
    <w:basedOn w:val="Fuentedeprrafopredeter"/>
    <w:uiPriority w:val="99"/>
    <w:unhideWhenUsed/>
    <w:rsid w:val="00483A6C"/>
    <w:rPr>
      <w:color w:val="0000FF"/>
      <w:u w:val="single"/>
    </w:rPr>
  </w:style>
  <w:style w:type="paragraph" w:styleId="NormalWeb">
    <w:name w:val="Normal (Web)"/>
    <w:basedOn w:val="Normal"/>
    <w:uiPriority w:val="99"/>
    <w:semiHidden/>
    <w:unhideWhenUsed/>
    <w:rsid w:val="00483A6C"/>
    <w:pPr>
      <w:spacing w:before="100" w:beforeAutospacing="1" w:after="100" w:afterAutospacing="1" w:line="240" w:lineRule="auto"/>
    </w:pPr>
    <w:rPr>
      <w:rFonts w:ascii="Times New Roman" w:eastAsia="Times New Roman" w:hAnsi="Times New Roman" w:cs="Times New Roman"/>
      <w:sz w:val="24"/>
      <w:szCs w:val="24"/>
      <w:lang w:eastAsia="es-CR"/>
    </w:rPr>
  </w:style>
  <w:style w:type="character" w:customStyle="1" w:styleId="corchete-llamada">
    <w:name w:val="corchete-llamada"/>
    <w:basedOn w:val="Fuentedeprrafopredeter"/>
    <w:rsid w:val="00483A6C"/>
  </w:style>
  <w:style w:type="paragraph" w:styleId="Textodeglobo">
    <w:name w:val="Balloon Text"/>
    <w:basedOn w:val="Normal"/>
    <w:link w:val="TextodegloboCar"/>
    <w:uiPriority w:val="99"/>
    <w:semiHidden/>
    <w:unhideWhenUsed/>
    <w:rsid w:val="00483A6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83A6C"/>
    <w:rPr>
      <w:rFonts w:ascii="Tahoma" w:hAnsi="Tahoma" w:cs="Tahoma"/>
      <w:sz w:val="16"/>
      <w:szCs w:val="16"/>
    </w:rPr>
  </w:style>
  <w:style w:type="paragraph" w:styleId="Encabezado">
    <w:name w:val="header"/>
    <w:basedOn w:val="Normal"/>
    <w:link w:val="EncabezadoCar"/>
    <w:uiPriority w:val="99"/>
    <w:semiHidden/>
    <w:unhideWhenUsed/>
    <w:rsid w:val="00831D0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semiHidden/>
    <w:rsid w:val="00831D0C"/>
  </w:style>
  <w:style w:type="paragraph" w:styleId="Piedepgina">
    <w:name w:val="footer"/>
    <w:basedOn w:val="Normal"/>
    <w:link w:val="PiedepginaCar"/>
    <w:uiPriority w:val="99"/>
    <w:unhideWhenUsed/>
    <w:rsid w:val="00831D0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31D0C"/>
  </w:style>
</w:styles>
</file>

<file path=word/webSettings.xml><?xml version="1.0" encoding="utf-8"?>
<w:webSettings xmlns:r="http://schemas.openxmlformats.org/officeDocument/2006/relationships" xmlns:w="http://schemas.openxmlformats.org/wordprocessingml/2006/main">
  <w:divs>
    <w:div w:id="15160929">
      <w:bodyDiv w:val="1"/>
      <w:marLeft w:val="0"/>
      <w:marRight w:val="0"/>
      <w:marTop w:val="0"/>
      <w:marBottom w:val="0"/>
      <w:divBdr>
        <w:top w:val="none" w:sz="0" w:space="0" w:color="auto"/>
        <w:left w:val="none" w:sz="0" w:space="0" w:color="auto"/>
        <w:bottom w:val="none" w:sz="0" w:space="0" w:color="auto"/>
        <w:right w:val="none" w:sz="0" w:space="0" w:color="auto"/>
      </w:divBdr>
    </w:div>
    <w:div w:id="69079304">
      <w:bodyDiv w:val="1"/>
      <w:marLeft w:val="0"/>
      <w:marRight w:val="0"/>
      <w:marTop w:val="0"/>
      <w:marBottom w:val="0"/>
      <w:divBdr>
        <w:top w:val="none" w:sz="0" w:space="0" w:color="auto"/>
        <w:left w:val="none" w:sz="0" w:space="0" w:color="auto"/>
        <w:bottom w:val="none" w:sz="0" w:space="0" w:color="auto"/>
        <w:right w:val="none" w:sz="0" w:space="0" w:color="auto"/>
      </w:divBdr>
      <w:divsChild>
        <w:div w:id="1891457437">
          <w:marLeft w:val="0"/>
          <w:marRight w:val="0"/>
          <w:marTop w:val="0"/>
          <w:marBottom w:val="0"/>
          <w:divBdr>
            <w:top w:val="none" w:sz="0" w:space="0" w:color="auto"/>
            <w:left w:val="none" w:sz="0" w:space="0" w:color="auto"/>
            <w:bottom w:val="none" w:sz="0" w:space="0" w:color="auto"/>
            <w:right w:val="none" w:sz="0" w:space="0" w:color="auto"/>
          </w:divBdr>
          <w:divsChild>
            <w:div w:id="2061856108">
              <w:marLeft w:val="0"/>
              <w:marRight w:val="0"/>
              <w:marTop w:val="0"/>
              <w:marBottom w:val="0"/>
              <w:divBdr>
                <w:top w:val="none" w:sz="0" w:space="0" w:color="auto"/>
                <w:left w:val="none" w:sz="0" w:space="0" w:color="auto"/>
                <w:bottom w:val="none" w:sz="0" w:space="0" w:color="auto"/>
                <w:right w:val="none" w:sz="0" w:space="0" w:color="auto"/>
              </w:divBdr>
              <w:divsChild>
                <w:div w:id="2069717102">
                  <w:marLeft w:val="0"/>
                  <w:marRight w:val="0"/>
                  <w:marTop w:val="0"/>
                  <w:marBottom w:val="0"/>
                  <w:divBdr>
                    <w:top w:val="none" w:sz="0" w:space="0" w:color="auto"/>
                    <w:left w:val="none" w:sz="0" w:space="0" w:color="auto"/>
                    <w:bottom w:val="none" w:sz="0" w:space="0" w:color="auto"/>
                    <w:right w:val="none" w:sz="0" w:space="0" w:color="auto"/>
                  </w:divBdr>
                  <w:divsChild>
                    <w:div w:id="8338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210491">
      <w:bodyDiv w:val="1"/>
      <w:marLeft w:val="0"/>
      <w:marRight w:val="0"/>
      <w:marTop w:val="0"/>
      <w:marBottom w:val="0"/>
      <w:divBdr>
        <w:top w:val="none" w:sz="0" w:space="0" w:color="auto"/>
        <w:left w:val="none" w:sz="0" w:space="0" w:color="auto"/>
        <w:bottom w:val="none" w:sz="0" w:space="0" w:color="auto"/>
        <w:right w:val="none" w:sz="0" w:space="0" w:color="auto"/>
      </w:divBdr>
      <w:divsChild>
        <w:div w:id="2111925916">
          <w:marLeft w:val="240"/>
          <w:marRight w:val="0"/>
          <w:marTop w:val="0"/>
          <w:marBottom w:val="24"/>
          <w:divBdr>
            <w:top w:val="none" w:sz="0" w:space="0" w:color="auto"/>
            <w:left w:val="none" w:sz="0" w:space="0" w:color="auto"/>
            <w:bottom w:val="none" w:sz="0" w:space="0" w:color="auto"/>
            <w:right w:val="none" w:sz="0" w:space="0" w:color="auto"/>
          </w:divBdr>
        </w:div>
      </w:divsChild>
    </w:div>
    <w:div w:id="211501075">
      <w:bodyDiv w:val="1"/>
      <w:marLeft w:val="0"/>
      <w:marRight w:val="0"/>
      <w:marTop w:val="0"/>
      <w:marBottom w:val="0"/>
      <w:divBdr>
        <w:top w:val="none" w:sz="0" w:space="0" w:color="auto"/>
        <w:left w:val="none" w:sz="0" w:space="0" w:color="auto"/>
        <w:bottom w:val="none" w:sz="0" w:space="0" w:color="auto"/>
        <w:right w:val="none" w:sz="0" w:space="0" w:color="auto"/>
      </w:divBdr>
      <w:divsChild>
        <w:div w:id="280916136">
          <w:marLeft w:val="0"/>
          <w:marRight w:val="0"/>
          <w:marTop w:val="0"/>
          <w:marBottom w:val="0"/>
          <w:divBdr>
            <w:top w:val="none" w:sz="0" w:space="0" w:color="auto"/>
            <w:left w:val="none" w:sz="0" w:space="0" w:color="auto"/>
            <w:bottom w:val="none" w:sz="0" w:space="0" w:color="auto"/>
            <w:right w:val="none" w:sz="0" w:space="0" w:color="auto"/>
          </w:divBdr>
          <w:divsChild>
            <w:div w:id="2045253021">
              <w:marLeft w:val="0"/>
              <w:marRight w:val="0"/>
              <w:marTop w:val="0"/>
              <w:marBottom w:val="0"/>
              <w:divBdr>
                <w:top w:val="none" w:sz="0" w:space="0" w:color="auto"/>
                <w:left w:val="none" w:sz="0" w:space="0" w:color="auto"/>
                <w:bottom w:val="none" w:sz="0" w:space="0" w:color="auto"/>
                <w:right w:val="none" w:sz="0" w:space="0" w:color="auto"/>
              </w:divBdr>
            </w:div>
            <w:div w:id="933054970">
              <w:marLeft w:val="0"/>
              <w:marRight w:val="0"/>
              <w:marTop w:val="0"/>
              <w:marBottom w:val="0"/>
              <w:divBdr>
                <w:top w:val="none" w:sz="0" w:space="0" w:color="auto"/>
                <w:left w:val="none" w:sz="0" w:space="0" w:color="auto"/>
                <w:bottom w:val="none" w:sz="0" w:space="0" w:color="auto"/>
                <w:right w:val="none" w:sz="0" w:space="0" w:color="auto"/>
              </w:divBdr>
            </w:div>
            <w:div w:id="281689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9510673">
      <w:bodyDiv w:val="1"/>
      <w:marLeft w:val="0"/>
      <w:marRight w:val="0"/>
      <w:marTop w:val="0"/>
      <w:marBottom w:val="0"/>
      <w:divBdr>
        <w:top w:val="none" w:sz="0" w:space="0" w:color="auto"/>
        <w:left w:val="none" w:sz="0" w:space="0" w:color="auto"/>
        <w:bottom w:val="none" w:sz="0" w:space="0" w:color="auto"/>
        <w:right w:val="none" w:sz="0" w:space="0" w:color="auto"/>
      </w:divBdr>
    </w:div>
    <w:div w:id="308948372">
      <w:bodyDiv w:val="1"/>
      <w:marLeft w:val="0"/>
      <w:marRight w:val="0"/>
      <w:marTop w:val="0"/>
      <w:marBottom w:val="0"/>
      <w:divBdr>
        <w:top w:val="none" w:sz="0" w:space="0" w:color="auto"/>
        <w:left w:val="none" w:sz="0" w:space="0" w:color="auto"/>
        <w:bottom w:val="none" w:sz="0" w:space="0" w:color="auto"/>
        <w:right w:val="none" w:sz="0" w:space="0" w:color="auto"/>
      </w:divBdr>
      <w:divsChild>
        <w:div w:id="963460205">
          <w:marLeft w:val="0"/>
          <w:marRight w:val="0"/>
          <w:marTop w:val="0"/>
          <w:marBottom w:val="0"/>
          <w:divBdr>
            <w:top w:val="none" w:sz="0" w:space="0" w:color="auto"/>
            <w:left w:val="none" w:sz="0" w:space="0" w:color="auto"/>
            <w:bottom w:val="none" w:sz="0" w:space="0" w:color="auto"/>
            <w:right w:val="none" w:sz="0" w:space="0" w:color="auto"/>
          </w:divBdr>
          <w:divsChild>
            <w:div w:id="1451124301">
              <w:marLeft w:val="0"/>
              <w:marRight w:val="0"/>
              <w:marTop w:val="0"/>
              <w:marBottom w:val="0"/>
              <w:divBdr>
                <w:top w:val="none" w:sz="0" w:space="0" w:color="auto"/>
                <w:left w:val="none" w:sz="0" w:space="0" w:color="auto"/>
                <w:bottom w:val="none" w:sz="0" w:space="0" w:color="auto"/>
                <w:right w:val="none" w:sz="0" w:space="0" w:color="auto"/>
              </w:divBdr>
              <w:divsChild>
                <w:div w:id="951324121">
                  <w:marLeft w:val="0"/>
                  <w:marRight w:val="0"/>
                  <w:marTop w:val="615"/>
                  <w:marBottom w:val="615"/>
                  <w:divBdr>
                    <w:top w:val="none" w:sz="0" w:space="0" w:color="auto"/>
                    <w:left w:val="none" w:sz="0" w:space="0" w:color="auto"/>
                    <w:bottom w:val="none" w:sz="0" w:space="0" w:color="auto"/>
                    <w:right w:val="none" w:sz="0" w:space="0" w:color="auto"/>
                  </w:divBdr>
                </w:div>
              </w:divsChild>
            </w:div>
            <w:div w:id="994990231">
              <w:marLeft w:val="0"/>
              <w:marRight w:val="0"/>
              <w:marTop w:val="0"/>
              <w:marBottom w:val="0"/>
              <w:divBdr>
                <w:top w:val="none" w:sz="0" w:space="0" w:color="auto"/>
                <w:left w:val="none" w:sz="0" w:space="0" w:color="auto"/>
                <w:bottom w:val="none" w:sz="0" w:space="0" w:color="auto"/>
                <w:right w:val="none" w:sz="0" w:space="0" w:color="auto"/>
              </w:divBdr>
            </w:div>
          </w:divsChild>
        </w:div>
        <w:div w:id="2121217854">
          <w:marLeft w:val="0"/>
          <w:marRight w:val="0"/>
          <w:marTop w:val="0"/>
          <w:marBottom w:val="0"/>
          <w:divBdr>
            <w:top w:val="none" w:sz="0" w:space="0" w:color="auto"/>
            <w:left w:val="none" w:sz="0" w:space="0" w:color="auto"/>
            <w:bottom w:val="none" w:sz="0" w:space="0" w:color="auto"/>
            <w:right w:val="none" w:sz="0" w:space="0" w:color="auto"/>
          </w:divBdr>
          <w:divsChild>
            <w:div w:id="1010064315">
              <w:marLeft w:val="0"/>
              <w:marRight w:val="0"/>
              <w:marTop w:val="0"/>
              <w:marBottom w:val="0"/>
              <w:divBdr>
                <w:top w:val="none" w:sz="0" w:space="0" w:color="auto"/>
                <w:left w:val="none" w:sz="0" w:space="0" w:color="auto"/>
                <w:bottom w:val="none" w:sz="0" w:space="0" w:color="auto"/>
                <w:right w:val="none" w:sz="0" w:space="0" w:color="auto"/>
              </w:divBdr>
              <w:divsChild>
                <w:div w:id="700085534">
                  <w:marLeft w:val="0"/>
                  <w:marRight w:val="0"/>
                  <w:marTop w:val="390"/>
                  <w:marBottom w:val="390"/>
                  <w:divBdr>
                    <w:top w:val="none" w:sz="0" w:space="0" w:color="auto"/>
                    <w:left w:val="none" w:sz="0" w:space="0" w:color="auto"/>
                    <w:bottom w:val="none" w:sz="0" w:space="0" w:color="auto"/>
                    <w:right w:val="none" w:sz="0" w:space="0" w:color="auto"/>
                  </w:divBdr>
                </w:div>
              </w:divsChild>
            </w:div>
            <w:div w:id="1181428499">
              <w:marLeft w:val="0"/>
              <w:marRight w:val="0"/>
              <w:marTop w:val="0"/>
              <w:marBottom w:val="0"/>
              <w:divBdr>
                <w:top w:val="none" w:sz="0" w:space="0" w:color="auto"/>
                <w:left w:val="none" w:sz="0" w:space="0" w:color="auto"/>
                <w:bottom w:val="none" w:sz="0" w:space="0" w:color="auto"/>
                <w:right w:val="none" w:sz="0" w:space="0" w:color="auto"/>
              </w:divBdr>
            </w:div>
          </w:divsChild>
        </w:div>
        <w:div w:id="2122651933">
          <w:marLeft w:val="0"/>
          <w:marRight w:val="0"/>
          <w:marTop w:val="0"/>
          <w:marBottom w:val="0"/>
          <w:divBdr>
            <w:top w:val="none" w:sz="0" w:space="0" w:color="auto"/>
            <w:left w:val="none" w:sz="0" w:space="0" w:color="auto"/>
            <w:bottom w:val="none" w:sz="0" w:space="0" w:color="auto"/>
            <w:right w:val="none" w:sz="0" w:space="0" w:color="auto"/>
          </w:divBdr>
          <w:divsChild>
            <w:div w:id="954992551">
              <w:marLeft w:val="0"/>
              <w:marRight w:val="0"/>
              <w:marTop w:val="0"/>
              <w:marBottom w:val="0"/>
              <w:divBdr>
                <w:top w:val="none" w:sz="0" w:space="0" w:color="auto"/>
                <w:left w:val="none" w:sz="0" w:space="0" w:color="auto"/>
                <w:bottom w:val="none" w:sz="0" w:space="0" w:color="auto"/>
                <w:right w:val="none" w:sz="0" w:space="0" w:color="auto"/>
              </w:divBdr>
              <w:divsChild>
                <w:div w:id="1657371224">
                  <w:marLeft w:val="0"/>
                  <w:marRight w:val="0"/>
                  <w:marTop w:val="225"/>
                  <w:marBottom w:val="225"/>
                  <w:divBdr>
                    <w:top w:val="none" w:sz="0" w:space="0" w:color="auto"/>
                    <w:left w:val="none" w:sz="0" w:space="0" w:color="auto"/>
                    <w:bottom w:val="none" w:sz="0" w:space="0" w:color="auto"/>
                    <w:right w:val="none" w:sz="0" w:space="0" w:color="auto"/>
                  </w:divBdr>
                </w:div>
              </w:divsChild>
            </w:div>
            <w:div w:id="660231898">
              <w:marLeft w:val="0"/>
              <w:marRight w:val="0"/>
              <w:marTop w:val="0"/>
              <w:marBottom w:val="0"/>
              <w:divBdr>
                <w:top w:val="none" w:sz="0" w:space="0" w:color="auto"/>
                <w:left w:val="none" w:sz="0" w:space="0" w:color="auto"/>
                <w:bottom w:val="none" w:sz="0" w:space="0" w:color="auto"/>
                <w:right w:val="none" w:sz="0" w:space="0" w:color="auto"/>
              </w:divBdr>
            </w:div>
          </w:divsChild>
        </w:div>
        <w:div w:id="2013137859">
          <w:marLeft w:val="0"/>
          <w:marRight w:val="0"/>
          <w:marTop w:val="0"/>
          <w:marBottom w:val="0"/>
          <w:divBdr>
            <w:top w:val="none" w:sz="0" w:space="0" w:color="auto"/>
            <w:left w:val="none" w:sz="0" w:space="0" w:color="auto"/>
            <w:bottom w:val="none" w:sz="0" w:space="0" w:color="auto"/>
            <w:right w:val="none" w:sz="0" w:space="0" w:color="auto"/>
          </w:divBdr>
          <w:divsChild>
            <w:div w:id="1916863282">
              <w:marLeft w:val="0"/>
              <w:marRight w:val="0"/>
              <w:marTop w:val="0"/>
              <w:marBottom w:val="0"/>
              <w:divBdr>
                <w:top w:val="none" w:sz="0" w:space="0" w:color="auto"/>
                <w:left w:val="none" w:sz="0" w:space="0" w:color="auto"/>
                <w:bottom w:val="none" w:sz="0" w:space="0" w:color="auto"/>
                <w:right w:val="none" w:sz="0" w:space="0" w:color="auto"/>
              </w:divBdr>
              <w:divsChild>
                <w:div w:id="130631751">
                  <w:marLeft w:val="0"/>
                  <w:marRight w:val="0"/>
                  <w:marTop w:val="300"/>
                  <w:marBottom w:val="300"/>
                  <w:divBdr>
                    <w:top w:val="none" w:sz="0" w:space="0" w:color="auto"/>
                    <w:left w:val="none" w:sz="0" w:space="0" w:color="auto"/>
                    <w:bottom w:val="none" w:sz="0" w:space="0" w:color="auto"/>
                    <w:right w:val="none" w:sz="0" w:space="0" w:color="auto"/>
                  </w:divBdr>
                </w:div>
              </w:divsChild>
            </w:div>
            <w:div w:id="697703142">
              <w:marLeft w:val="0"/>
              <w:marRight w:val="0"/>
              <w:marTop w:val="0"/>
              <w:marBottom w:val="0"/>
              <w:divBdr>
                <w:top w:val="none" w:sz="0" w:space="0" w:color="auto"/>
                <w:left w:val="none" w:sz="0" w:space="0" w:color="auto"/>
                <w:bottom w:val="none" w:sz="0" w:space="0" w:color="auto"/>
                <w:right w:val="none" w:sz="0" w:space="0" w:color="auto"/>
              </w:divBdr>
            </w:div>
          </w:divsChild>
        </w:div>
        <w:div w:id="1105150479">
          <w:marLeft w:val="0"/>
          <w:marRight w:val="0"/>
          <w:marTop w:val="0"/>
          <w:marBottom w:val="0"/>
          <w:divBdr>
            <w:top w:val="none" w:sz="0" w:space="0" w:color="auto"/>
            <w:left w:val="none" w:sz="0" w:space="0" w:color="auto"/>
            <w:bottom w:val="none" w:sz="0" w:space="0" w:color="auto"/>
            <w:right w:val="none" w:sz="0" w:space="0" w:color="auto"/>
          </w:divBdr>
          <w:divsChild>
            <w:div w:id="2088767580">
              <w:marLeft w:val="0"/>
              <w:marRight w:val="0"/>
              <w:marTop w:val="0"/>
              <w:marBottom w:val="0"/>
              <w:divBdr>
                <w:top w:val="none" w:sz="0" w:space="0" w:color="auto"/>
                <w:left w:val="none" w:sz="0" w:space="0" w:color="auto"/>
                <w:bottom w:val="none" w:sz="0" w:space="0" w:color="auto"/>
                <w:right w:val="none" w:sz="0" w:space="0" w:color="auto"/>
              </w:divBdr>
              <w:divsChild>
                <w:div w:id="1417903630">
                  <w:marLeft w:val="0"/>
                  <w:marRight w:val="0"/>
                  <w:marTop w:val="225"/>
                  <w:marBottom w:val="225"/>
                  <w:divBdr>
                    <w:top w:val="none" w:sz="0" w:space="0" w:color="auto"/>
                    <w:left w:val="none" w:sz="0" w:space="0" w:color="auto"/>
                    <w:bottom w:val="none" w:sz="0" w:space="0" w:color="auto"/>
                    <w:right w:val="none" w:sz="0" w:space="0" w:color="auto"/>
                  </w:divBdr>
                </w:div>
              </w:divsChild>
            </w:div>
            <w:div w:id="873999295">
              <w:marLeft w:val="0"/>
              <w:marRight w:val="0"/>
              <w:marTop w:val="0"/>
              <w:marBottom w:val="0"/>
              <w:divBdr>
                <w:top w:val="none" w:sz="0" w:space="0" w:color="auto"/>
                <w:left w:val="none" w:sz="0" w:space="0" w:color="auto"/>
                <w:bottom w:val="none" w:sz="0" w:space="0" w:color="auto"/>
                <w:right w:val="none" w:sz="0" w:space="0" w:color="auto"/>
              </w:divBdr>
            </w:div>
          </w:divsChild>
        </w:div>
        <w:div w:id="1911306490">
          <w:marLeft w:val="0"/>
          <w:marRight w:val="0"/>
          <w:marTop w:val="0"/>
          <w:marBottom w:val="0"/>
          <w:divBdr>
            <w:top w:val="none" w:sz="0" w:space="0" w:color="auto"/>
            <w:left w:val="none" w:sz="0" w:space="0" w:color="auto"/>
            <w:bottom w:val="none" w:sz="0" w:space="0" w:color="auto"/>
            <w:right w:val="none" w:sz="0" w:space="0" w:color="auto"/>
          </w:divBdr>
          <w:divsChild>
            <w:div w:id="1906908842">
              <w:marLeft w:val="0"/>
              <w:marRight w:val="0"/>
              <w:marTop w:val="0"/>
              <w:marBottom w:val="0"/>
              <w:divBdr>
                <w:top w:val="none" w:sz="0" w:space="0" w:color="auto"/>
                <w:left w:val="none" w:sz="0" w:space="0" w:color="auto"/>
                <w:bottom w:val="none" w:sz="0" w:space="0" w:color="auto"/>
                <w:right w:val="none" w:sz="0" w:space="0" w:color="auto"/>
              </w:divBdr>
              <w:divsChild>
                <w:div w:id="1512913356">
                  <w:marLeft w:val="0"/>
                  <w:marRight w:val="0"/>
                  <w:marTop w:val="225"/>
                  <w:marBottom w:val="225"/>
                  <w:divBdr>
                    <w:top w:val="none" w:sz="0" w:space="0" w:color="auto"/>
                    <w:left w:val="none" w:sz="0" w:space="0" w:color="auto"/>
                    <w:bottom w:val="none" w:sz="0" w:space="0" w:color="auto"/>
                    <w:right w:val="none" w:sz="0" w:space="0" w:color="auto"/>
                  </w:divBdr>
                </w:div>
              </w:divsChild>
            </w:div>
            <w:div w:id="1918054533">
              <w:marLeft w:val="0"/>
              <w:marRight w:val="0"/>
              <w:marTop w:val="0"/>
              <w:marBottom w:val="0"/>
              <w:divBdr>
                <w:top w:val="none" w:sz="0" w:space="0" w:color="auto"/>
                <w:left w:val="none" w:sz="0" w:space="0" w:color="auto"/>
                <w:bottom w:val="none" w:sz="0" w:space="0" w:color="auto"/>
                <w:right w:val="none" w:sz="0" w:space="0" w:color="auto"/>
              </w:divBdr>
            </w:div>
          </w:divsChild>
        </w:div>
        <w:div w:id="1634552738">
          <w:marLeft w:val="0"/>
          <w:marRight w:val="0"/>
          <w:marTop w:val="0"/>
          <w:marBottom w:val="0"/>
          <w:divBdr>
            <w:top w:val="none" w:sz="0" w:space="0" w:color="auto"/>
            <w:left w:val="none" w:sz="0" w:space="0" w:color="auto"/>
            <w:bottom w:val="none" w:sz="0" w:space="0" w:color="auto"/>
            <w:right w:val="none" w:sz="0" w:space="0" w:color="auto"/>
          </w:divBdr>
          <w:divsChild>
            <w:div w:id="1247416897">
              <w:marLeft w:val="0"/>
              <w:marRight w:val="0"/>
              <w:marTop w:val="0"/>
              <w:marBottom w:val="0"/>
              <w:divBdr>
                <w:top w:val="none" w:sz="0" w:space="0" w:color="auto"/>
                <w:left w:val="none" w:sz="0" w:space="0" w:color="auto"/>
                <w:bottom w:val="none" w:sz="0" w:space="0" w:color="auto"/>
                <w:right w:val="none" w:sz="0" w:space="0" w:color="auto"/>
              </w:divBdr>
              <w:divsChild>
                <w:div w:id="1490946791">
                  <w:marLeft w:val="0"/>
                  <w:marRight w:val="0"/>
                  <w:marTop w:val="225"/>
                  <w:marBottom w:val="225"/>
                  <w:divBdr>
                    <w:top w:val="none" w:sz="0" w:space="0" w:color="auto"/>
                    <w:left w:val="none" w:sz="0" w:space="0" w:color="auto"/>
                    <w:bottom w:val="none" w:sz="0" w:space="0" w:color="auto"/>
                    <w:right w:val="none" w:sz="0" w:space="0" w:color="auto"/>
                  </w:divBdr>
                </w:div>
              </w:divsChild>
            </w:div>
            <w:div w:id="1426413310">
              <w:marLeft w:val="0"/>
              <w:marRight w:val="0"/>
              <w:marTop w:val="0"/>
              <w:marBottom w:val="0"/>
              <w:divBdr>
                <w:top w:val="none" w:sz="0" w:space="0" w:color="auto"/>
                <w:left w:val="none" w:sz="0" w:space="0" w:color="auto"/>
                <w:bottom w:val="none" w:sz="0" w:space="0" w:color="auto"/>
                <w:right w:val="none" w:sz="0" w:space="0" w:color="auto"/>
              </w:divBdr>
            </w:div>
          </w:divsChild>
        </w:div>
        <w:div w:id="65107983">
          <w:marLeft w:val="0"/>
          <w:marRight w:val="0"/>
          <w:marTop w:val="0"/>
          <w:marBottom w:val="0"/>
          <w:divBdr>
            <w:top w:val="none" w:sz="0" w:space="0" w:color="auto"/>
            <w:left w:val="none" w:sz="0" w:space="0" w:color="auto"/>
            <w:bottom w:val="none" w:sz="0" w:space="0" w:color="auto"/>
            <w:right w:val="none" w:sz="0" w:space="0" w:color="auto"/>
          </w:divBdr>
          <w:divsChild>
            <w:div w:id="1936592779">
              <w:marLeft w:val="0"/>
              <w:marRight w:val="0"/>
              <w:marTop w:val="0"/>
              <w:marBottom w:val="0"/>
              <w:divBdr>
                <w:top w:val="none" w:sz="0" w:space="0" w:color="auto"/>
                <w:left w:val="none" w:sz="0" w:space="0" w:color="auto"/>
                <w:bottom w:val="none" w:sz="0" w:space="0" w:color="auto"/>
                <w:right w:val="none" w:sz="0" w:space="0" w:color="auto"/>
              </w:divBdr>
              <w:divsChild>
                <w:div w:id="858545548">
                  <w:marLeft w:val="0"/>
                  <w:marRight w:val="0"/>
                  <w:marTop w:val="225"/>
                  <w:marBottom w:val="225"/>
                  <w:divBdr>
                    <w:top w:val="none" w:sz="0" w:space="0" w:color="auto"/>
                    <w:left w:val="none" w:sz="0" w:space="0" w:color="auto"/>
                    <w:bottom w:val="none" w:sz="0" w:space="0" w:color="auto"/>
                    <w:right w:val="none" w:sz="0" w:space="0" w:color="auto"/>
                  </w:divBdr>
                </w:div>
              </w:divsChild>
            </w:div>
            <w:div w:id="1319308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280423">
      <w:bodyDiv w:val="1"/>
      <w:marLeft w:val="0"/>
      <w:marRight w:val="0"/>
      <w:marTop w:val="0"/>
      <w:marBottom w:val="0"/>
      <w:divBdr>
        <w:top w:val="none" w:sz="0" w:space="0" w:color="auto"/>
        <w:left w:val="none" w:sz="0" w:space="0" w:color="auto"/>
        <w:bottom w:val="none" w:sz="0" w:space="0" w:color="auto"/>
        <w:right w:val="none" w:sz="0" w:space="0" w:color="auto"/>
      </w:divBdr>
    </w:div>
    <w:div w:id="474875929">
      <w:bodyDiv w:val="1"/>
      <w:marLeft w:val="0"/>
      <w:marRight w:val="0"/>
      <w:marTop w:val="0"/>
      <w:marBottom w:val="0"/>
      <w:divBdr>
        <w:top w:val="none" w:sz="0" w:space="0" w:color="auto"/>
        <w:left w:val="none" w:sz="0" w:space="0" w:color="auto"/>
        <w:bottom w:val="none" w:sz="0" w:space="0" w:color="auto"/>
        <w:right w:val="none" w:sz="0" w:space="0" w:color="auto"/>
      </w:divBdr>
    </w:div>
    <w:div w:id="602762200">
      <w:bodyDiv w:val="1"/>
      <w:marLeft w:val="0"/>
      <w:marRight w:val="0"/>
      <w:marTop w:val="0"/>
      <w:marBottom w:val="0"/>
      <w:divBdr>
        <w:top w:val="none" w:sz="0" w:space="0" w:color="auto"/>
        <w:left w:val="none" w:sz="0" w:space="0" w:color="auto"/>
        <w:bottom w:val="none" w:sz="0" w:space="0" w:color="auto"/>
        <w:right w:val="none" w:sz="0" w:space="0" w:color="auto"/>
      </w:divBdr>
      <w:divsChild>
        <w:div w:id="1345748310">
          <w:marLeft w:val="0"/>
          <w:marRight w:val="0"/>
          <w:marTop w:val="0"/>
          <w:marBottom w:val="0"/>
          <w:divBdr>
            <w:top w:val="none" w:sz="0" w:space="0" w:color="auto"/>
            <w:left w:val="none" w:sz="0" w:space="0" w:color="auto"/>
            <w:bottom w:val="none" w:sz="0" w:space="0" w:color="auto"/>
            <w:right w:val="none" w:sz="0" w:space="0" w:color="auto"/>
          </w:divBdr>
          <w:divsChild>
            <w:div w:id="707485268">
              <w:marLeft w:val="0"/>
              <w:marRight w:val="0"/>
              <w:marTop w:val="0"/>
              <w:marBottom w:val="0"/>
              <w:divBdr>
                <w:top w:val="none" w:sz="0" w:space="0" w:color="auto"/>
                <w:left w:val="none" w:sz="0" w:space="0" w:color="auto"/>
                <w:bottom w:val="none" w:sz="0" w:space="0" w:color="auto"/>
                <w:right w:val="none" w:sz="0" w:space="0" w:color="auto"/>
              </w:divBdr>
              <w:divsChild>
                <w:div w:id="2132093959">
                  <w:marLeft w:val="0"/>
                  <w:marRight w:val="0"/>
                  <w:marTop w:val="0"/>
                  <w:marBottom w:val="0"/>
                  <w:divBdr>
                    <w:top w:val="none" w:sz="0" w:space="0" w:color="auto"/>
                    <w:left w:val="none" w:sz="0" w:space="0" w:color="auto"/>
                    <w:bottom w:val="none" w:sz="0" w:space="0" w:color="auto"/>
                    <w:right w:val="none" w:sz="0" w:space="0" w:color="auto"/>
                  </w:divBdr>
                  <w:divsChild>
                    <w:div w:id="375395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1756267">
      <w:bodyDiv w:val="1"/>
      <w:marLeft w:val="0"/>
      <w:marRight w:val="0"/>
      <w:marTop w:val="0"/>
      <w:marBottom w:val="0"/>
      <w:divBdr>
        <w:top w:val="none" w:sz="0" w:space="0" w:color="auto"/>
        <w:left w:val="none" w:sz="0" w:space="0" w:color="auto"/>
        <w:bottom w:val="none" w:sz="0" w:space="0" w:color="auto"/>
        <w:right w:val="none" w:sz="0" w:space="0" w:color="auto"/>
      </w:divBdr>
      <w:divsChild>
        <w:div w:id="48655737">
          <w:marLeft w:val="0"/>
          <w:marRight w:val="0"/>
          <w:marTop w:val="0"/>
          <w:marBottom w:val="0"/>
          <w:divBdr>
            <w:top w:val="none" w:sz="0" w:space="0" w:color="auto"/>
            <w:left w:val="none" w:sz="0" w:space="0" w:color="auto"/>
            <w:bottom w:val="none" w:sz="0" w:space="0" w:color="auto"/>
            <w:right w:val="none" w:sz="0" w:space="0" w:color="auto"/>
          </w:divBdr>
          <w:divsChild>
            <w:div w:id="772750694">
              <w:marLeft w:val="0"/>
              <w:marRight w:val="0"/>
              <w:marTop w:val="0"/>
              <w:marBottom w:val="0"/>
              <w:divBdr>
                <w:top w:val="none" w:sz="0" w:space="0" w:color="auto"/>
                <w:left w:val="none" w:sz="0" w:space="0" w:color="auto"/>
                <w:bottom w:val="none" w:sz="0" w:space="0" w:color="auto"/>
                <w:right w:val="none" w:sz="0" w:space="0" w:color="auto"/>
              </w:divBdr>
              <w:divsChild>
                <w:div w:id="1830487055">
                  <w:marLeft w:val="0"/>
                  <w:marRight w:val="0"/>
                  <w:marTop w:val="0"/>
                  <w:marBottom w:val="0"/>
                  <w:divBdr>
                    <w:top w:val="none" w:sz="0" w:space="0" w:color="auto"/>
                    <w:left w:val="none" w:sz="0" w:space="0" w:color="auto"/>
                    <w:bottom w:val="none" w:sz="0" w:space="0" w:color="auto"/>
                    <w:right w:val="none" w:sz="0" w:space="0" w:color="auto"/>
                  </w:divBdr>
                  <w:divsChild>
                    <w:div w:id="306011405">
                      <w:marLeft w:val="0"/>
                      <w:marRight w:val="0"/>
                      <w:marTop w:val="0"/>
                      <w:marBottom w:val="0"/>
                      <w:divBdr>
                        <w:top w:val="none" w:sz="0" w:space="0" w:color="auto"/>
                        <w:left w:val="none" w:sz="0" w:space="0" w:color="auto"/>
                        <w:bottom w:val="none" w:sz="0" w:space="0" w:color="auto"/>
                        <w:right w:val="none" w:sz="0" w:space="0" w:color="auto"/>
                      </w:divBdr>
                      <w:divsChild>
                        <w:div w:id="1943371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6526478">
          <w:marLeft w:val="0"/>
          <w:marRight w:val="0"/>
          <w:marTop w:val="0"/>
          <w:marBottom w:val="0"/>
          <w:divBdr>
            <w:top w:val="none" w:sz="0" w:space="0" w:color="auto"/>
            <w:left w:val="none" w:sz="0" w:space="0" w:color="auto"/>
            <w:bottom w:val="none" w:sz="0" w:space="0" w:color="auto"/>
            <w:right w:val="none" w:sz="0" w:space="0" w:color="auto"/>
          </w:divBdr>
          <w:divsChild>
            <w:div w:id="1291741623">
              <w:marLeft w:val="0"/>
              <w:marRight w:val="0"/>
              <w:marTop w:val="0"/>
              <w:marBottom w:val="0"/>
              <w:divBdr>
                <w:top w:val="none" w:sz="0" w:space="0" w:color="auto"/>
                <w:left w:val="none" w:sz="0" w:space="0" w:color="auto"/>
                <w:bottom w:val="none" w:sz="0" w:space="0" w:color="auto"/>
                <w:right w:val="none" w:sz="0" w:space="0" w:color="auto"/>
              </w:divBdr>
              <w:divsChild>
                <w:div w:id="528766210">
                  <w:marLeft w:val="0"/>
                  <w:marRight w:val="0"/>
                  <w:marTop w:val="0"/>
                  <w:marBottom w:val="0"/>
                  <w:divBdr>
                    <w:top w:val="none" w:sz="0" w:space="0" w:color="auto"/>
                    <w:left w:val="none" w:sz="0" w:space="0" w:color="auto"/>
                    <w:bottom w:val="none" w:sz="0" w:space="0" w:color="auto"/>
                    <w:right w:val="none" w:sz="0" w:space="0" w:color="auto"/>
                  </w:divBdr>
                  <w:divsChild>
                    <w:div w:id="1746150910">
                      <w:marLeft w:val="0"/>
                      <w:marRight w:val="0"/>
                      <w:marTop w:val="0"/>
                      <w:marBottom w:val="0"/>
                      <w:divBdr>
                        <w:top w:val="none" w:sz="0" w:space="0" w:color="auto"/>
                        <w:left w:val="none" w:sz="0" w:space="0" w:color="auto"/>
                        <w:bottom w:val="none" w:sz="0" w:space="0" w:color="auto"/>
                        <w:right w:val="none" w:sz="0" w:space="0" w:color="auto"/>
                      </w:divBdr>
                      <w:divsChild>
                        <w:div w:id="1867594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6249422">
          <w:marLeft w:val="0"/>
          <w:marRight w:val="0"/>
          <w:marTop w:val="0"/>
          <w:marBottom w:val="0"/>
          <w:divBdr>
            <w:top w:val="none" w:sz="0" w:space="0" w:color="auto"/>
            <w:left w:val="none" w:sz="0" w:space="0" w:color="auto"/>
            <w:bottom w:val="none" w:sz="0" w:space="0" w:color="auto"/>
            <w:right w:val="none" w:sz="0" w:space="0" w:color="auto"/>
          </w:divBdr>
          <w:divsChild>
            <w:div w:id="1886524285">
              <w:marLeft w:val="0"/>
              <w:marRight w:val="0"/>
              <w:marTop w:val="0"/>
              <w:marBottom w:val="0"/>
              <w:divBdr>
                <w:top w:val="none" w:sz="0" w:space="0" w:color="auto"/>
                <w:left w:val="none" w:sz="0" w:space="0" w:color="auto"/>
                <w:bottom w:val="none" w:sz="0" w:space="0" w:color="auto"/>
                <w:right w:val="none" w:sz="0" w:space="0" w:color="auto"/>
              </w:divBdr>
              <w:divsChild>
                <w:div w:id="1453590555">
                  <w:marLeft w:val="0"/>
                  <w:marRight w:val="0"/>
                  <w:marTop w:val="0"/>
                  <w:marBottom w:val="0"/>
                  <w:divBdr>
                    <w:top w:val="none" w:sz="0" w:space="0" w:color="auto"/>
                    <w:left w:val="none" w:sz="0" w:space="0" w:color="auto"/>
                    <w:bottom w:val="none" w:sz="0" w:space="0" w:color="auto"/>
                    <w:right w:val="none" w:sz="0" w:space="0" w:color="auto"/>
                  </w:divBdr>
                  <w:divsChild>
                    <w:div w:id="1211922042">
                      <w:marLeft w:val="0"/>
                      <w:marRight w:val="0"/>
                      <w:marTop w:val="0"/>
                      <w:marBottom w:val="0"/>
                      <w:divBdr>
                        <w:top w:val="none" w:sz="0" w:space="0" w:color="auto"/>
                        <w:left w:val="none" w:sz="0" w:space="0" w:color="auto"/>
                        <w:bottom w:val="none" w:sz="0" w:space="0" w:color="auto"/>
                        <w:right w:val="none" w:sz="0" w:space="0" w:color="auto"/>
                      </w:divBdr>
                      <w:divsChild>
                        <w:div w:id="265191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4570587">
      <w:bodyDiv w:val="1"/>
      <w:marLeft w:val="0"/>
      <w:marRight w:val="0"/>
      <w:marTop w:val="0"/>
      <w:marBottom w:val="0"/>
      <w:divBdr>
        <w:top w:val="none" w:sz="0" w:space="0" w:color="auto"/>
        <w:left w:val="none" w:sz="0" w:space="0" w:color="auto"/>
        <w:bottom w:val="none" w:sz="0" w:space="0" w:color="auto"/>
        <w:right w:val="none" w:sz="0" w:space="0" w:color="auto"/>
      </w:divBdr>
    </w:div>
    <w:div w:id="830488543">
      <w:bodyDiv w:val="1"/>
      <w:marLeft w:val="0"/>
      <w:marRight w:val="0"/>
      <w:marTop w:val="0"/>
      <w:marBottom w:val="0"/>
      <w:divBdr>
        <w:top w:val="none" w:sz="0" w:space="0" w:color="auto"/>
        <w:left w:val="none" w:sz="0" w:space="0" w:color="auto"/>
        <w:bottom w:val="none" w:sz="0" w:space="0" w:color="auto"/>
        <w:right w:val="none" w:sz="0" w:space="0" w:color="auto"/>
      </w:divBdr>
    </w:div>
    <w:div w:id="858931619">
      <w:bodyDiv w:val="1"/>
      <w:marLeft w:val="0"/>
      <w:marRight w:val="0"/>
      <w:marTop w:val="0"/>
      <w:marBottom w:val="0"/>
      <w:divBdr>
        <w:top w:val="none" w:sz="0" w:space="0" w:color="auto"/>
        <w:left w:val="none" w:sz="0" w:space="0" w:color="auto"/>
        <w:bottom w:val="none" w:sz="0" w:space="0" w:color="auto"/>
        <w:right w:val="none" w:sz="0" w:space="0" w:color="auto"/>
      </w:divBdr>
      <w:divsChild>
        <w:div w:id="1457337322">
          <w:marLeft w:val="0"/>
          <w:marRight w:val="0"/>
          <w:marTop w:val="0"/>
          <w:marBottom w:val="0"/>
          <w:divBdr>
            <w:top w:val="none" w:sz="0" w:space="0" w:color="auto"/>
            <w:left w:val="none" w:sz="0" w:space="0" w:color="auto"/>
            <w:bottom w:val="none" w:sz="0" w:space="0" w:color="auto"/>
            <w:right w:val="none" w:sz="0" w:space="0" w:color="auto"/>
          </w:divBdr>
          <w:divsChild>
            <w:div w:id="1631090773">
              <w:marLeft w:val="0"/>
              <w:marRight w:val="0"/>
              <w:marTop w:val="0"/>
              <w:marBottom w:val="0"/>
              <w:divBdr>
                <w:top w:val="none" w:sz="0" w:space="0" w:color="auto"/>
                <w:left w:val="none" w:sz="0" w:space="0" w:color="auto"/>
                <w:bottom w:val="none" w:sz="0" w:space="0" w:color="auto"/>
                <w:right w:val="none" w:sz="0" w:space="0" w:color="auto"/>
              </w:divBdr>
            </w:div>
            <w:div w:id="300355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545973">
      <w:bodyDiv w:val="1"/>
      <w:marLeft w:val="0"/>
      <w:marRight w:val="0"/>
      <w:marTop w:val="0"/>
      <w:marBottom w:val="0"/>
      <w:divBdr>
        <w:top w:val="none" w:sz="0" w:space="0" w:color="auto"/>
        <w:left w:val="none" w:sz="0" w:space="0" w:color="auto"/>
        <w:bottom w:val="none" w:sz="0" w:space="0" w:color="auto"/>
        <w:right w:val="none" w:sz="0" w:space="0" w:color="auto"/>
      </w:divBdr>
      <w:divsChild>
        <w:div w:id="1338770307">
          <w:marLeft w:val="240"/>
          <w:marRight w:val="0"/>
          <w:marTop w:val="0"/>
          <w:marBottom w:val="24"/>
          <w:divBdr>
            <w:top w:val="none" w:sz="0" w:space="0" w:color="auto"/>
            <w:left w:val="none" w:sz="0" w:space="0" w:color="auto"/>
            <w:bottom w:val="none" w:sz="0" w:space="0" w:color="auto"/>
            <w:right w:val="none" w:sz="0" w:space="0" w:color="auto"/>
          </w:divBdr>
        </w:div>
      </w:divsChild>
    </w:div>
    <w:div w:id="876166300">
      <w:bodyDiv w:val="1"/>
      <w:marLeft w:val="0"/>
      <w:marRight w:val="0"/>
      <w:marTop w:val="0"/>
      <w:marBottom w:val="0"/>
      <w:divBdr>
        <w:top w:val="none" w:sz="0" w:space="0" w:color="auto"/>
        <w:left w:val="none" w:sz="0" w:space="0" w:color="auto"/>
        <w:bottom w:val="none" w:sz="0" w:space="0" w:color="auto"/>
        <w:right w:val="none" w:sz="0" w:space="0" w:color="auto"/>
      </w:divBdr>
      <w:divsChild>
        <w:div w:id="942151353">
          <w:marLeft w:val="0"/>
          <w:marRight w:val="0"/>
          <w:marTop w:val="0"/>
          <w:marBottom w:val="0"/>
          <w:divBdr>
            <w:top w:val="none" w:sz="0" w:space="0" w:color="auto"/>
            <w:left w:val="none" w:sz="0" w:space="0" w:color="auto"/>
            <w:bottom w:val="none" w:sz="0" w:space="0" w:color="auto"/>
            <w:right w:val="none" w:sz="0" w:space="0" w:color="auto"/>
          </w:divBdr>
          <w:divsChild>
            <w:div w:id="1823160102">
              <w:marLeft w:val="0"/>
              <w:marRight w:val="0"/>
              <w:marTop w:val="0"/>
              <w:marBottom w:val="0"/>
              <w:divBdr>
                <w:top w:val="none" w:sz="0" w:space="0" w:color="auto"/>
                <w:left w:val="none" w:sz="0" w:space="0" w:color="auto"/>
                <w:bottom w:val="none" w:sz="0" w:space="0" w:color="auto"/>
                <w:right w:val="none" w:sz="0" w:space="0" w:color="auto"/>
              </w:divBdr>
              <w:divsChild>
                <w:div w:id="790784464">
                  <w:marLeft w:val="0"/>
                  <w:marRight w:val="0"/>
                  <w:marTop w:val="0"/>
                  <w:marBottom w:val="0"/>
                  <w:divBdr>
                    <w:top w:val="none" w:sz="0" w:space="0" w:color="auto"/>
                    <w:left w:val="none" w:sz="0" w:space="0" w:color="auto"/>
                    <w:bottom w:val="none" w:sz="0" w:space="0" w:color="auto"/>
                    <w:right w:val="none" w:sz="0" w:space="0" w:color="auto"/>
                  </w:divBdr>
                  <w:divsChild>
                    <w:div w:id="906454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1084109">
      <w:bodyDiv w:val="1"/>
      <w:marLeft w:val="0"/>
      <w:marRight w:val="0"/>
      <w:marTop w:val="0"/>
      <w:marBottom w:val="0"/>
      <w:divBdr>
        <w:top w:val="none" w:sz="0" w:space="0" w:color="auto"/>
        <w:left w:val="none" w:sz="0" w:space="0" w:color="auto"/>
        <w:bottom w:val="none" w:sz="0" w:space="0" w:color="auto"/>
        <w:right w:val="none" w:sz="0" w:space="0" w:color="auto"/>
      </w:divBdr>
      <w:divsChild>
        <w:div w:id="1501461597">
          <w:marLeft w:val="0"/>
          <w:marRight w:val="0"/>
          <w:marTop w:val="0"/>
          <w:marBottom w:val="0"/>
          <w:divBdr>
            <w:top w:val="none" w:sz="0" w:space="0" w:color="auto"/>
            <w:left w:val="none" w:sz="0" w:space="0" w:color="auto"/>
            <w:bottom w:val="none" w:sz="0" w:space="0" w:color="auto"/>
            <w:right w:val="none" w:sz="0" w:space="0" w:color="auto"/>
          </w:divBdr>
          <w:divsChild>
            <w:div w:id="758217442">
              <w:marLeft w:val="0"/>
              <w:marRight w:val="0"/>
              <w:marTop w:val="0"/>
              <w:marBottom w:val="0"/>
              <w:divBdr>
                <w:top w:val="none" w:sz="0" w:space="0" w:color="auto"/>
                <w:left w:val="none" w:sz="0" w:space="0" w:color="auto"/>
                <w:bottom w:val="none" w:sz="0" w:space="0" w:color="auto"/>
                <w:right w:val="none" w:sz="0" w:space="0" w:color="auto"/>
              </w:divBdr>
              <w:divsChild>
                <w:div w:id="2007895439">
                  <w:marLeft w:val="0"/>
                  <w:marRight w:val="0"/>
                  <w:marTop w:val="0"/>
                  <w:marBottom w:val="0"/>
                  <w:divBdr>
                    <w:top w:val="none" w:sz="0" w:space="0" w:color="auto"/>
                    <w:left w:val="none" w:sz="0" w:space="0" w:color="auto"/>
                    <w:bottom w:val="none" w:sz="0" w:space="0" w:color="auto"/>
                    <w:right w:val="none" w:sz="0" w:space="0" w:color="auto"/>
                  </w:divBdr>
                  <w:divsChild>
                    <w:div w:id="869681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1568900">
      <w:bodyDiv w:val="1"/>
      <w:marLeft w:val="0"/>
      <w:marRight w:val="0"/>
      <w:marTop w:val="0"/>
      <w:marBottom w:val="0"/>
      <w:divBdr>
        <w:top w:val="none" w:sz="0" w:space="0" w:color="auto"/>
        <w:left w:val="none" w:sz="0" w:space="0" w:color="auto"/>
        <w:bottom w:val="none" w:sz="0" w:space="0" w:color="auto"/>
        <w:right w:val="none" w:sz="0" w:space="0" w:color="auto"/>
      </w:divBdr>
      <w:divsChild>
        <w:div w:id="1937857787">
          <w:marLeft w:val="0"/>
          <w:marRight w:val="0"/>
          <w:marTop w:val="0"/>
          <w:marBottom w:val="0"/>
          <w:divBdr>
            <w:top w:val="none" w:sz="0" w:space="0" w:color="auto"/>
            <w:left w:val="none" w:sz="0" w:space="0" w:color="auto"/>
            <w:bottom w:val="none" w:sz="0" w:space="0" w:color="auto"/>
            <w:right w:val="none" w:sz="0" w:space="0" w:color="auto"/>
          </w:divBdr>
          <w:divsChild>
            <w:div w:id="1907374432">
              <w:marLeft w:val="0"/>
              <w:marRight w:val="0"/>
              <w:marTop w:val="0"/>
              <w:marBottom w:val="0"/>
              <w:divBdr>
                <w:top w:val="none" w:sz="0" w:space="0" w:color="auto"/>
                <w:left w:val="none" w:sz="0" w:space="0" w:color="auto"/>
                <w:bottom w:val="none" w:sz="0" w:space="0" w:color="auto"/>
                <w:right w:val="none" w:sz="0" w:space="0" w:color="auto"/>
              </w:divBdr>
            </w:div>
            <w:div w:id="935985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606952">
      <w:bodyDiv w:val="1"/>
      <w:marLeft w:val="0"/>
      <w:marRight w:val="0"/>
      <w:marTop w:val="0"/>
      <w:marBottom w:val="0"/>
      <w:divBdr>
        <w:top w:val="none" w:sz="0" w:space="0" w:color="auto"/>
        <w:left w:val="none" w:sz="0" w:space="0" w:color="auto"/>
        <w:bottom w:val="none" w:sz="0" w:space="0" w:color="auto"/>
        <w:right w:val="none" w:sz="0" w:space="0" w:color="auto"/>
      </w:divBdr>
    </w:div>
    <w:div w:id="991062207">
      <w:bodyDiv w:val="1"/>
      <w:marLeft w:val="0"/>
      <w:marRight w:val="0"/>
      <w:marTop w:val="0"/>
      <w:marBottom w:val="0"/>
      <w:divBdr>
        <w:top w:val="none" w:sz="0" w:space="0" w:color="auto"/>
        <w:left w:val="none" w:sz="0" w:space="0" w:color="auto"/>
        <w:bottom w:val="none" w:sz="0" w:space="0" w:color="auto"/>
        <w:right w:val="none" w:sz="0" w:space="0" w:color="auto"/>
      </w:divBdr>
    </w:div>
    <w:div w:id="1250311278">
      <w:bodyDiv w:val="1"/>
      <w:marLeft w:val="0"/>
      <w:marRight w:val="0"/>
      <w:marTop w:val="0"/>
      <w:marBottom w:val="0"/>
      <w:divBdr>
        <w:top w:val="none" w:sz="0" w:space="0" w:color="auto"/>
        <w:left w:val="none" w:sz="0" w:space="0" w:color="auto"/>
        <w:bottom w:val="none" w:sz="0" w:space="0" w:color="auto"/>
        <w:right w:val="none" w:sz="0" w:space="0" w:color="auto"/>
      </w:divBdr>
    </w:div>
    <w:div w:id="1260795373">
      <w:bodyDiv w:val="1"/>
      <w:marLeft w:val="0"/>
      <w:marRight w:val="0"/>
      <w:marTop w:val="0"/>
      <w:marBottom w:val="0"/>
      <w:divBdr>
        <w:top w:val="none" w:sz="0" w:space="0" w:color="auto"/>
        <w:left w:val="none" w:sz="0" w:space="0" w:color="auto"/>
        <w:bottom w:val="none" w:sz="0" w:space="0" w:color="auto"/>
        <w:right w:val="none" w:sz="0" w:space="0" w:color="auto"/>
      </w:divBdr>
    </w:div>
    <w:div w:id="1309632357">
      <w:bodyDiv w:val="1"/>
      <w:marLeft w:val="0"/>
      <w:marRight w:val="0"/>
      <w:marTop w:val="0"/>
      <w:marBottom w:val="0"/>
      <w:divBdr>
        <w:top w:val="none" w:sz="0" w:space="0" w:color="auto"/>
        <w:left w:val="none" w:sz="0" w:space="0" w:color="auto"/>
        <w:bottom w:val="none" w:sz="0" w:space="0" w:color="auto"/>
        <w:right w:val="none" w:sz="0" w:space="0" w:color="auto"/>
      </w:divBdr>
      <w:divsChild>
        <w:div w:id="807748705">
          <w:marLeft w:val="0"/>
          <w:marRight w:val="0"/>
          <w:marTop w:val="0"/>
          <w:marBottom w:val="0"/>
          <w:divBdr>
            <w:top w:val="none" w:sz="0" w:space="0" w:color="auto"/>
            <w:left w:val="none" w:sz="0" w:space="0" w:color="auto"/>
            <w:bottom w:val="none" w:sz="0" w:space="0" w:color="auto"/>
            <w:right w:val="none" w:sz="0" w:space="0" w:color="auto"/>
          </w:divBdr>
          <w:divsChild>
            <w:div w:id="896277424">
              <w:marLeft w:val="0"/>
              <w:marRight w:val="0"/>
              <w:marTop w:val="0"/>
              <w:marBottom w:val="0"/>
              <w:divBdr>
                <w:top w:val="none" w:sz="0" w:space="0" w:color="auto"/>
                <w:left w:val="none" w:sz="0" w:space="0" w:color="auto"/>
                <w:bottom w:val="none" w:sz="0" w:space="0" w:color="auto"/>
                <w:right w:val="none" w:sz="0" w:space="0" w:color="auto"/>
              </w:divBdr>
              <w:divsChild>
                <w:div w:id="1233659087">
                  <w:marLeft w:val="0"/>
                  <w:marRight w:val="0"/>
                  <w:marTop w:val="0"/>
                  <w:marBottom w:val="0"/>
                  <w:divBdr>
                    <w:top w:val="none" w:sz="0" w:space="0" w:color="auto"/>
                    <w:left w:val="none" w:sz="0" w:space="0" w:color="auto"/>
                    <w:bottom w:val="none" w:sz="0" w:space="0" w:color="auto"/>
                    <w:right w:val="none" w:sz="0" w:space="0" w:color="auto"/>
                  </w:divBdr>
                  <w:divsChild>
                    <w:div w:id="982391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5260135">
      <w:bodyDiv w:val="1"/>
      <w:marLeft w:val="0"/>
      <w:marRight w:val="0"/>
      <w:marTop w:val="0"/>
      <w:marBottom w:val="0"/>
      <w:divBdr>
        <w:top w:val="none" w:sz="0" w:space="0" w:color="auto"/>
        <w:left w:val="none" w:sz="0" w:space="0" w:color="auto"/>
        <w:bottom w:val="none" w:sz="0" w:space="0" w:color="auto"/>
        <w:right w:val="none" w:sz="0" w:space="0" w:color="auto"/>
      </w:divBdr>
    </w:div>
    <w:div w:id="1378361487">
      <w:bodyDiv w:val="1"/>
      <w:marLeft w:val="0"/>
      <w:marRight w:val="0"/>
      <w:marTop w:val="0"/>
      <w:marBottom w:val="0"/>
      <w:divBdr>
        <w:top w:val="none" w:sz="0" w:space="0" w:color="auto"/>
        <w:left w:val="none" w:sz="0" w:space="0" w:color="auto"/>
        <w:bottom w:val="none" w:sz="0" w:space="0" w:color="auto"/>
        <w:right w:val="none" w:sz="0" w:space="0" w:color="auto"/>
      </w:divBdr>
      <w:divsChild>
        <w:div w:id="1828813721">
          <w:marLeft w:val="0"/>
          <w:marRight w:val="0"/>
          <w:marTop w:val="0"/>
          <w:marBottom w:val="0"/>
          <w:divBdr>
            <w:top w:val="none" w:sz="0" w:space="0" w:color="auto"/>
            <w:left w:val="none" w:sz="0" w:space="0" w:color="auto"/>
            <w:bottom w:val="none" w:sz="0" w:space="0" w:color="auto"/>
            <w:right w:val="none" w:sz="0" w:space="0" w:color="auto"/>
          </w:divBdr>
          <w:divsChild>
            <w:div w:id="1654095477">
              <w:marLeft w:val="0"/>
              <w:marRight w:val="0"/>
              <w:marTop w:val="0"/>
              <w:marBottom w:val="0"/>
              <w:divBdr>
                <w:top w:val="none" w:sz="0" w:space="0" w:color="auto"/>
                <w:left w:val="none" w:sz="0" w:space="0" w:color="auto"/>
                <w:bottom w:val="none" w:sz="0" w:space="0" w:color="auto"/>
                <w:right w:val="none" w:sz="0" w:space="0" w:color="auto"/>
              </w:divBdr>
              <w:divsChild>
                <w:div w:id="1192887072">
                  <w:marLeft w:val="0"/>
                  <w:marRight w:val="0"/>
                  <w:marTop w:val="0"/>
                  <w:marBottom w:val="0"/>
                  <w:divBdr>
                    <w:top w:val="none" w:sz="0" w:space="0" w:color="auto"/>
                    <w:left w:val="none" w:sz="0" w:space="0" w:color="auto"/>
                    <w:bottom w:val="none" w:sz="0" w:space="0" w:color="auto"/>
                    <w:right w:val="none" w:sz="0" w:space="0" w:color="auto"/>
                  </w:divBdr>
                  <w:divsChild>
                    <w:div w:id="2014917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4739149">
      <w:bodyDiv w:val="1"/>
      <w:marLeft w:val="0"/>
      <w:marRight w:val="0"/>
      <w:marTop w:val="0"/>
      <w:marBottom w:val="0"/>
      <w:divBdr>
        <w:top w:val="none" w:sz="0" w:space="0" w:color="auto"/>
        <w:left w:val="none" w:sz="0" w:space="0" w:color="auto"/>
        <w:bottom w:val="none" w:sz="0" w:space="0" w:color="auto"/>
        <w:right w:val="none" w:sz="0" w:space="0" w:color="auto"/>
      </w:divBdr>
    </w:div>
    <w:div w:id="1517882977">
      <w:bodyDiv w:val="1"/>
      <w:marLeft w:val="0"/>
      <w:marRight w:val="0"/>
      <w:marTop w:val="0"/>
      <w:marBottom w:val="0"/>
      <w:divBdr>
        <w:top w:val="none" w:sz="0" w:space="0" w:color="auto"/>
        <w:left w:val="none" w:sz="0" w:space="0" w:color="auto"/>
        <w:bottom w:val="none" w:sz="0" w:space="0" w:color="auto"/>
        <w:right w:val="none" w:sz="0" w:space="0" w:color="auto"/>
      </w:divBdr>
      <w:divsChild>
        <w:div w:id="267129149">
          <w:marLeft w:val="0"/>
          <w:marRight w:val="0"/>
          <w:marTop w:val="0"/>
          <w:marBottom w:val="0"/>
          <w:divBdr>
            <w:top w:val="none" w:sz="0" w:space="0" w:color="auto"/>
            <w:left w:val="none" w:sz="0" w:space="0" w:color="auto"/>
            <w:bottom w:val="none" w:sz="0" w:space="0" w:color="auto"/>
            <w:right w:val="none" w:sz="0" w:space="0" w:color="auto"/>
          </w:divBdr>
          <w:divsChild>
            <w:div w:id="1079594537">
              <w:marLeft w:val="0"/>
              <w:marRight w:val="0"/>
              <w:marTop w:val="0"/>
              <w:marBottom w:val="0"/>
              <w:divBdr>
                <w:top w:val="none" w:sz="0" w:space="0" w:color="auto"/>
                <w:left w:val="none" w:sz="0" w:space="0" w:color="auto"/>
                <w:bottom w:val="none" w:sz="0" w:space="0" w:color="auto"/>
                <w:right w:val="none" w:sz="0" w:space="0" w:color="auto"/>
              </w:divBdr>
              <w:divsChild>
                <w:div w:id="866022226">
                  <w:marLeft w:val="0"/>
                  <w:marRight w:val="0"/>
                  <w:marTop w:val="0"/>
                  <w:marBottom w:val="0"/>
                  <w:divBdr>
                    <w:top w:val="none" w:sz="0" w:space="0" w:color="auto"/>
                    <w:left w:val="none" w:sz="0" w:space="0" w:color="auto"/>
                    <w:bottom w:val="none" w:sz="0" w:space="0" w:color="auto"/>
                    <w:right w:val="none" w:sz="0" w:space="0" w:color="auto"/>
                  </w:divBdr>
                  <w:divsChild>
                    <w:div w:id="965545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5897194">
      <w:bodyDiv w:val="1"/>
      <w:marLeft w:val="0"/>
      <w:marRight w:val="0"/>
      <w:marTop w:val="0"/>
      <w:marBottom w:val="0"/>
      <w:divBdr>
        <w:top w:val="none" w:sz="0" w:space="0" w:color="auto"/>
        <w:left w:val="none" w:sz="0" w:space="0" w:color="auto"/>
        <w:bottom w:val="none" w:sz="0" w:space="0" w:color="auto"/>
        <w:right w:val="none" w:sz="0" w:space="0" w:color="auto"/>
      </w:divBdr>
    </w:div>
    <w:div w:id="1534924795">
      <w:bodyDiv w:val="1"/>
      <w:marLeft w:val="0"/>
      <w:marRight w:val="0"/>
      <w:marTop w:val="0"/>
      <w:marBottom w:val="0"/>
      <w:divBdr>
        <w:top w:val="none" w:sz="0" w:space="0" w:color="auto"/>
        <w:left w:val="none" w:sz="0" w:space="0" w:color="auto"/>
        <w:bottom w:val="none" w:sz="0" w:space="0" w:color="auto"/>
        <w:right w:val="none" w:sz="0" w:space="0" w:color="auto"/>
      </w:divBdr>
    </w:div>
    <w:div w:id="1612080378">
      <w:bodyDiv w:val="1"/>
      <w:marLeft w:val="0"/>
      <w:marRight w:val="0"/>
      <w:marTop w:val="0"/>
      <w:marBottom w:val="0"/>
      <w:divBdr>
        <w:top w:val="none" w:sz="0" w:space="0" w:color="auto"/>
        <w:left w:val="none" w:sz="0" w:space="0" w:color="auto"/>
        <w:bottom w:val="none" w:sz="0" w:space="0" w:color="auto"/>
        <w:right w:val="none" w:sz="0" w:space="0" w:color="auto"/>
      </w:divBdr>
    </w:div>
    <w:div w:id="1688363879">
      <w:bodyDiv w:val="1"/>
      <w:marLeft w:val="0"/>
      <w:marRight w:val="0"/>
      <w:marTop w:val="0"/>
      <w:marBottom w:val="0"/>
      <w:divBdr>
        <w:top w:val="none" w:sz="0" w:space="0" w:color="auto"/>
        <w:left w:val="none" w:sz="0" w:space="0" w:color="auto"/>
        <w:bottom w:val="none" w:sz="0" w:space="0" w:color="auto"/>
        <w:right w:val="none" w:sz="0" w:space="0" w:color="auto"/>
      </w:divBdr>
      <w:divsChild>
        <w:div w:id="1035230304">
          <w:marLeft w:val="240"/>
          <w:marRight w:val="0"/>
          <w:marTop w:val="0"/>
          <w:marBottom w:val="24"/>
          <w:divBdr>
            <w:top w:val="none" w:sz="0" w:space="0" w:color="auto"/>
            <w:left w:val="none" w:sz="0" w:space="0" w:color="auto"/>
            <w:bottom w:val="none" w:sz="0" w:space="0" w:color="auto"/>
            <w:right w:val="none" w:sz="0" w:space="0" w:color="auto"/>
          </w:divBdr>
        </w:div>
      </w:divsChild>
    </w:div>
    <w:div w:id="1709834772">
      <w:bodyDiv w:val="1"/>
      <w:marLeft w:val="0"/>
      <w:marRight w:val="0"/>
      <w:marTop w:val="0"/>
      <w:marBottom w:val="0"/>
      <w:divBdr>
        <w:top w:val="none" w:sz="0" w:space="0" w:color="auto"/>
        <w:left w:val="none" w:sz="0" w:space="0" w:color="auto"/>
        <w:bottom w:val="none" w:sz="0" w:space="0" w:color="auto"/>
        <w:right w:val="none" w:sz="0" w:space="0" w:color="auto"/>
      </w:divBdr>
    </w:div>
    <w:div w:id="1784884746">
      <w:bodyDiv w:val="1"/>
      <w:marLeft w:val="0"/>
      <w:marRight w:val="0"/>
      <w:marTop w:val="0"/>
      <w:marBottom w:val="0"/>
      <w:divBdr>
        <w:top w:val="none" w:sz="0" w:space="0" w:color="auto"/>
        <w:left w:val="none" w:sz="0" w:space="0" w:color="auto"/>
        <w:bottom w:val="none" w:sz="0" w:space="0" w:color="auto"/>
        <w:right w:val="none" w:sz="0" w:space="0" w:color="auto"/>
      </w:divBdr>
      <w:divsChild>
        <w:div w:id="1588687889">
          <w:marLeft w:val="0"/>
          <w:marRight w:val="0"/>
          <w:marTop w:val="0"/>
          <w:marBottom w:val="0"/>
          <w:divBdr>
            <w:top w:val="none" w:sz="0" w:space="0" w:color="auto"/>
            <w:left w:val="none" w:sz="0" w:space="0" w:color="auto"/>
            <w:bottom w:val="none" w:sz="0" w:space="0" w:color="auto"/>
            <w:right w:val="none" w:sz="0" w:space="0" w:color="auto"/>
          </w:divBdr>
          <w:divsChild>
            <w:div w:id="1523132622">
              <w:marLeft w:val="0"/>
              <w:marRight w:val="0"/>
              <w:marTop w:val="0"/>
              <w:marBottom w:val="0"/>
              <w:divBdr>
                <w:top w:val="none" w:sz="0" w:space="0" w:color="auto"/>
                <w:left w:val="none" w:sz="0" w:space="0" w:color="auto"/>
                <w:bottom w:val="none" w:sz="0" w:space="0" w:color="auto"/>
                <w:right w:val="none" w:sz="0" w:space="0" w:color="auto"/>
              </w:divBdr>
              <w:divsChild>
                <w:div w:id="1106340724">
                  <w:marLeft w:val="0"/>
                  <w:marRight w:val="0"/>
                  <w:marTop w:val="615"/>
                  <w:marBottom w:val="615"/>
                  <w:divBdr>
                    <w:top w:val="none" w:sz="0" w:space="0" w:color="auto"/>
                    <w:left w:val="none" w:sz="0" w:space="0" w:color="auto"/>
                    <w:bottom w:val="none" w:sz="0" w:space="0" w:color="auto"/>
                    <w:right w:val="none" w:sz="0" w:space="0" w:color="auto"/>
                  </w:divBdr>
                </w:div>
              </w:divsChild>
            </w:div>
            <w:div w:id="1850217366">
              <w:marLeft w:val="0"/>
              <w:marRight w:val="0"/>
              <w:marTop w:val="0"/>
              <w:marBottom w:val="0"/>
              <w:divBdr>
                <w:top w:val="none" w:sz="0" w:space="0" w:color="auto"/>
                <w:left w:val="none" w:sz="0" w:space="0" w:color="auto"/>
                <w:bottom w:val="none" w:sz="0" w:space="0" w:color="auto"/>
                <w:right w:val="none" w:sz="0" w:space="0" w:color="auto"/>
              </w:divBdr>
            </w:div>
          </w:divsChild>
        </w:div>
        <w:div w:id="1030910473">
          <w:marLeft w:val="0"/>
          <w:marRight w:val="0"/>
          <w:marTop w:val="0"/>
          <w:marBottom w:val="0"/>
          <w:divBdr>
            <w:top w:val="none" w:sz="0" w:space="0" w:color="auto"/>
            <w:left w:val="none" w:sz="0" w:space="0" w:color="auto"/>
            <w:bottom w:val="none" w:sz="0" w:space="0" w:color="auto"/>
            <w:right w:val="none" w:sz="0" w:space="0" w:color="auto"/>
          </w:divBdr>
          <w:divsChild>
            <w:div w:id="722869851">
              <w:marLeft w:val="0"/>
              <w:marRight w:val="0"/>
              <w:marTop w:val="0"/>
              <w:marBottom w:val="0"/>
              <w:divBdr>
                <w:top w:val="none" w:sz="0" w:space="0" w:color="auto"/>
                <w:left w:val="none" w:sz="0" w:space="0" w:color="auto"/>
                <w:bottom w:val="none" w:sz="0" w:space="0" w:color="auto"/>
                <w:right w:val="none" w:sz="0" w:space="0" w:color="auto"/>
              </w:divBdr>
              <w:divsChild>
                <w:div w:id="1685016603">
                  <w:marLeft w:val="0"/>
                  <w:marRight w:val="0"/>
                  <w:marTop w:val="390"/>
                  <w:marBottom w:val="390"/>
                  <w:divBdr>
                    <w:top w:val="none" w:sz="0" w:space="0" w:color="auto"/>
                    <w:left w:val="none" w:sz="0" w:space="0" w:color="auto"/>
                    <w:bottom w:val="none" w:sz="0" w:space="0" w:color="auto"/>
                    <w:right w:val="none" w:sz="0" w:space="0" w:color="auto"/>
                  </w:divBdr>
                </w:div>
              </w:divsChild>
            </w:div>
            <w:div w:id="312298232">
              <w:marLeft w:val="0"/>
              <w:marRight w:val="0"/>
              <w:marTop w:val="0"/>
              <w:marBottom w:val="0"/>
              <w:divBdr>
                <w:top w:val="none" w:sz="0" w:space="0" w:color="auto"/>
                <w:left w:val="none" w:sz="0" w:space="0" w:color="auto"/>
                <w:bottom w:val="none" w:sz="0" w:space="0" w:color="auto"/>
                <w:right w:val="none" w:sz="0" w:space="0" w:color="auto"/>
              </w:divBdr>
            </w:div>
          </w:divsChild>
        </w:div>
        <w:div w:id="1034579866">
          <w:marLeft w:val="0"/>
          <w:marRight w:val="0"/>
          <w:marTop w:val="0"/>
          <w:marBottom w:val="0"/>
          <w:divBdr>
            <w:top w:val="none" w:sz="0" w:space="0" w:color="auto"/>
            <w:left w:val="none" w:sz="0" w:space="0" w:color="auto"/>
            <w:bottom w:val="none" w:sz="0" w:space="0" w:color="auto"/>
            <w:right w:val="none" w:sz="0" w:space="0" w:color="auto"/>
          </w:divBdr>
          <w:divsChild>
            <w:div w:id="559754338">
              <w:marLeft w:val="0"/>
              <w:marRight w:val="0"/>
              <w:marTop w:val="0"/>
              <w:marBottom w:val="0"/>
              <w:divBdr>
                <w:top w:val="none" w:sz="0" w:space="0" w:color="auto"/>
                <w:left w:val="none" w:sz="0" w:space="0" w:color="auto"/>
                <w:bottom w:val="none" w:sz="0" w:space="0" w:color="auto"/>
                <w:right w:val="none" w:sz="0" w:space="0" w:color="auto"/>
              </w:divBdr>
              <w:divsChild>
                <w:div w:id="1695110961">
                  <w:marLeft w:val="0"/>
                  <w:marRight w:val="0"/>
                  <w:marTop w:val="225"/>
                  <w:marBottom w:val="225"/>
                  <w:divBdr>
                    <w:top w:val="none" w:sz="0" w:space="0" w:color="auto"/>
                    <w:left w:val="none" w:sz="0" w:space="0" w:color="auto"/>
                    <w:bottom w:val="none" w:sz="0" w:space="0" w:color="auto"/>
                    <w:right w:val="none" w:sz="0" w:space="0" w:color="auto"/>
                  </w:divBdr>
                </w:div>
              </w:divsChild>
            </w:div>
            <w:div w:id="1344211660">
              <w:marLeft w:val="0"/>
              <w:marRight w:val="0"/>
              <w:marTop w:val="0"/>
              <w:marBottom w:val="0"/>
              <w:divBdr>
                <w:top w:val="none" w:sz="0" w:space="0" w:color="auto"/>
                <w:left w:val="none" w:sz="0" w:space="0" w:color="auto"/>
                <w:bottom w:val="none" w:sz="0" w:space="0" w:color="auto"/>
                <w:right w:val="none" w:sz="0" w:space="0" w:color="auto"/>
              </w:divBdr>
            </w:div>
          </w:divsChild>
        </w:div>
        <w:div w:id="399252672">
          <w:marLeft w:val="0"/>
          <w:marRight w:val="0"/>
          <w:marTop w:val="0"/>
          <w:marBottom w:val="0"/>
          <w:divBdr>
            <w:top w:val="none" w:sz="0" w:space="0" w:color="auto"/>
            <w:left w:val="none" w:sz="0" w:space="0" w:color="auto"/>
            <w:bottom w:val="none" w:sz="0" w:space="0" w:color="auto"/>
            <w:right w:val="none" w:sz="0" w:space="0" w:color="auto"/>
          </w:divBdr>
          <w:divsChild>
            <w:div w:id="1605336810">
              <w:marLeft w:val="0"/>
              <w:marRight w:val="0"/>
              <w:marTop w:val="0"/>
              <w:marBottom w:val="0"/>
              <w:divBdr>
                <w:top w:val="none" w:sz="0" w:space="0" w:color="auto"/>
                <w:left w:val="none" w:sz="0" w:space="0" w:color="auto"/>
                <w:bottom w:val="none" w:sz="0" w:space="0" w:color="auto"/>
                <w:right w:val="none" w:sz="0" w:space="0" w:color="auto"/>
              </w:divBdr>
              <w:divsChild>
                <w:div w:id="181936970">
                  <w:marLeft w:val="0"/>
                  <w:marRight w:val="0"/>
                  <w:marTop w:val="300"/>
                  <w:marBottom w:val="300"/>
                  <w:divBdr>
                    <w:top w:val="none" w:sz="0" w:space="0" w:color="auto"/>
                    <w:left w:val="none" w:sz="0" w:space="0" w:color="auto"/>
                    <w:bottom w:val="none" w:sz="0" w:space="0" w:color="auto"/>
                    <w:right w:val="none" w:sz="0" w:space="0" w:color="auto"/>
                  </w:divBdr>
                </w:div>
              </w:divsChild>
            </w:div>
            <w:div w:id="169680388">
              <w:marLeft w:val="0"/>
              <w:marRight w:val="0"/>
              <w:marTop w:val="0"/>
              <w:marBottom w:val="0"/>
              <w:divBdr>
                <w:top w:val="none" w:sz="0" w:space="0" w:color="auto"/>
                <w:left w:val="none" w:sz="0" w:space="0" w:color="auto"/>
                <w:bottom w:val="none" w:sz="0" w:space="0" w:color="auto"/>
                <w:right w:val="none" w:sz="0" w:space="0" w:color="auto"/>
              </w:divBdr>
            </w:div>
          </w:divsChild>
        </w:div>
        <w:div w:id="335966571">
          <w:marLeft w:val="0"/>
          <w:marRight w:val="0"/>
          <w:marTop w:val="0"/>
          <w:marBottom w:val="0"/>
          <w:divBdr>
            <w:top w:val="none" w:sz="0" w:space="0" w:color="auto"/>
            <w:left w:val="none" w:sz="0" w:space="0" w:color="auto"/>
            <w:bottom w:val="none" w:sz="0" w:space="0" w:color="auto"/>
            <w:right w:val="none" w:sz="0" w:space="0" w:color="auto"/>
          </w:divBdr>
          <w:divsChild>
            <w:div w:id="397674089">
              <w:marLeft w:val="0"/>
              <w:marRight w:val="0"/>
              <w:marTop w:val="0"/>
              <w:marBottom w:val="0"/>
              <w:divBdr>
                <w:top w:val="none" w:sz="0" w:space="0" w:color="auto"/>
                <w:left w:val="none" w:sz="0" w:space="0" w:color="auto"/>
                <w:bottom w:val="none" w:sz="0" w:space="0" w:color="auto"/>
                <w:right w:val="none" w:sz="0" w:space="0" w:color="auto"/>
              </w:divBdr>
              <w:divsChild>
                <w:div w:id="167328466">
                  <w:marLeft w:val="0"/>
                  <w:marRight w:val="0"/>
                  <w:marTop w:val="225"/>
                  <w:marBottom w:val="225"/>
                  <w:divBdr>
                    <w:top w:val="none" w:sz="0" w:space="0" w:color="auto"/>
                    <w:left w:val="none" w:sz="0" w:space="0" w:color="auto"/>
                    <w:bottom w:val="none" w:sz="0" w:space="0" w:color="auto"/>
                    <w:right w:val="none" w:sz="0" w:space="0" w:color="auto"/>
                  </w:divBdr>
                </w:div>
              </w:divsChild>
            </w:div>
            <w:div w:id="2012021921">
              <w:marLeft w:val="0"/>
              <w:marRight w:val="0"/>
              <w:marTop w:val="0"/>
              <w:marBottom w:val="0"/>
              <w:divBdr>
                <w:top w:val="none" w:sz="0" w:space="0" w:color="auto"/>
                <w:left w:val="none" w:sz="0" w:space="0" w:color="auto"/>
                <w:bottom w:val="none" w:sz="0" w:space="0" w:color="auto"/>
                <w:right w:val="none" w:sz="0" w:space="0" w:color="auto"/>
              </w:divBdr>
            </w:div>
          </w:divsChild>
        </w:div>
        <w:div w:id="1268731430">
          <w:marLeft w:val="0"/>
          <w:marRight w:val="0"/>
          <w:marTop w:val="0"/>
          <w:marBottom w:val="0"/>
          <w:divBdr>
            <w:top w:val="none" w:sz="0" w:space="0" w:color="auto"/>
            <w:left w:val="none" w:sz="0" w:space="0" w:color="auto"/>
            <w:bottom w:val="none" w:sz="0" w:space="0" w:color="auto"/>
            <w:right w:val="none" w:sz="0" w:space="0" w:color="auto"/>
          </w:divBdr>
          <w:divsChild>
            <w:div w:id="1298224619">
              <w:marLeft w:val="0"/>
              <w:marRight w:val="0"/>
              <w:marTop w:val="0"/>
              <w:marBottom w:val="0"/>
              <w:divBdr>
                <w:top w:val="none" w:sz="0" w:space="0" w:color="auto"/>
                <w:left w:val="none" w:sz="0" w:space="0" w:color="auto"/>
                <w:bottom w:val="none" w:sz="0" w:space="0" w:color="auto"/>
                <w:right w:val="none" w:sz="0" w:space="0" w:color="auto"/>
              </w:divBdr>
              <w:divsChild>
                <w:div w:id="1165586118">
                  <w:marLeft w:val="0"/>
                  <w:marRight w:val="0"/>
                  <w:marTop w:val="225"/>
                  <w:marBottom w:val="225"/>
                  <w:divBdr>
                    <w:top w:val="none" w:sz="0" w:space="0" w:color="auto"/>
                    <w:left w:val="none" w:sz="0" w:space="0" w:color="auto"/>
                    <w:bottom w:val="none" w:sz="0" w:space="0" w:color="auto"/>
                    <w:right w:val="none" w:sz="0" w:space="0" w:color="auto"/>
                  </w:divBdr>
                </w:div>
              </w:divsChild>
            </w:div>
            <w:div w:id="998994297">
              <w:marLeft w:val="0"/>
              <w:marRight w:val="0"/>
              <w:marTop w:val="0"/>
              <w:marBottom w:val="0"/>
              <w:divBdr>
                <w:top w:val="none" w:sz="0" w:space="0" w:color="auto"/>
                <w:left w:val="none" w:sz="0" w:space="0" w:color="auto"/>
                <w:bottom w:val="none" w:sz="0" w:space="0" w:color="auto"/>
                <w:right w:val="none" w:sz="0" w:space="0" w:color="auto"/>
              </w:divBdr>
            </w:div>
          </w:divsChild>
        </w:div>
        <w:div w:id="26609788">
          <w:marLeft w:val="0"/>
          <w:marRight w:val="0"/>
          <w:marTop w:val="0"/>
          <w:marBottom w:val="0"/>
          <w:divBdr>
            <w:top w:val="none" w:sz="0" w:space="0" w:color="auto"/>
            <w:left w:val="none" w:sz="0" w:space="0" w:color="auto"/>
            <w:bottom w:val="none" w:sz="0" w:space="0" w:color="auto"/>
            <w:right w:val="none" w:sz="0" w:space="0" w:color="auto"/>
          </w:divBdr>
          <w:divsChild>
            <w:div w:id="188489763">
              <w:marLeft w:val="0"/>
              <w:marRight w:val="0"/>
              <w:marTop w:val="0"/>
              <w:marBottom w:val="0"/>
              <w:divBdr>
                <w:top w:val="none" w:sz="0" w:space="0" w:color="auto"/>
                <w:left w:val="none" w:sz="0" w:space="0" w:color="auto"/>
                <w:bottom w:val="none" w:sz="0" w:space="0" w:color="auto"/>
                <w:right w:val="none" w:sz="0" w:space="0" w:color="auto"/>
              </w:divBdr>
              <w:divsChild>
                <w:div w:id="389770741">
                  <w:marLeft w:val="0"/>
                  <w:marRight w:val="0"/>
                  <w:marTop w:val="225"/>
                  <w:marBottom w:val="225"/>
                  <w:divBdr>
                    <w:top w:val="none" w:sz="0" w:space="0" w:color="auto"/>
                    <w:left w:val="none" w:sz="0" w:space="0" w:color="auto"/>
                    <w:bottom w:val="none" w:sz="0" w:space="0" w:color="auto"/>
                    <w:right w:val="none" w:sz="0" w:space="0" w:color="auto"/>
                  </w:divBdr>
                </w:div>
              </w:divsChild>
            </w:div>
            <w:div w:id="1634556314">
              <w:marLeft w:val="0"/>
              <w:marRight w:val="0"/>
              <w:marTop w:val="0"/>
              <w:marBottom w:val="0"/>
              <w:divBdr>
                <w:top w:val="none" w:sz="0" w:space="0" w:color="auto"/>
                <w:left w:val="none" w:sz="0" w:space="0" w:color="auto"/>
                <w:bottom w:val="none" w:sz="0" w:space="0" w:color="auto"/>
                <w:right w:val="none" w:sz="0" w:space="0" w:color="auto"/>
              </w:divBdr>
            </w:div>
          </w:divsChild>
        </w:div>
        <w:div w:id="1940140455">
          <w:marLeft w:val="0"/>
          <w:marRight w:val="0"/>
          <w:marTop w:val="0"/>
          <w:marBottom w:val="0"/>
          <w:divBdr>
            <w:top w:val="none" w:sz="0" w:space="0" w:color="auto"/>
            <w:left w:val="none" w:sz="0" w:space="0" w:color="auto"/>
            <w:bottom w:val="none" w:sz="0" w:space="0" w:color="auto"/>
            <w:right w:val="none" w:sz="0" w:space="0" w:color="auto"/>
          </w:divBdr>
          <w:divsChild>
            <w:div w:id="549610338">
              <w:marLeft w:val="0"/>
              <w:marRight w:val="0"/>
              <w:marTop w:val="0"/>
              <w:marBottom w:val="0"/>
              <w:divBdr>
                <w:top w:val="none" w:sz="0" w:space="0" w:color="auto"/>
                <w:left w:val="none" w:sz="0" w:space="0" w:color="auto"/>
                <w:bottom w:val="none" w:sz="0" w:space="0" w:color="auto"/>
                <w:right w:val="none" w:sz="0" w:space="0" w:color="auto"/>
              </w:divBdr>
              <w:divsChild>
                <w:div w:id="365563132">
                  <w:marLeft w:val="0"/>
                  <w:marRight w:val="0"/>
                  <w:marTop w:val="225"/>
                  <w:marBottom w:val="225"/>
                  <w:divBdr>
                    <w:top w:val="none" w:sz="0" w:space="0" w:color="auto"/>
                    <w:left w:val="none" w:sz="0" w:space="0" w:color="auto"/>
                    <w:bottom w:val="none" w:sz="0" w:space="0" w:color="auto"/>
                    <w:right w:val="none" w:sz="0" w:space="0" w:color="auto"/>
                  </w:divBdr>
                </w:div>
              </w:divsChild>
            </w:div>
            <w:div w:id="1118186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461572">
      <w:bodyDiv w:val="1"/>
      <w:marLeft w:val="0"/>
      <w:marRight w:val="0"/>
      <w:marTop w:val="0"/>
      <w:marBottom w:val="0"/>
      <w:divBdr>
        <w:top w:val="none" w:sz="0" w:space="0" w:color="auto"/>
        <w:left w:val="none" w:sz="0" w:space="0" w:color="auto"/>
        <w:bottom w:val="none" w:sz="0" w:space="0" w:color="auto"/>
        <w:right w:val="none" w:sz="0" w:space="0" w:color="auto"/>
      </w:divBdr>
      <w:divsChild>
        <w:div w:id="119417215">
          <w:marLeft w:val="0"/>
          <w:marRight w:val="0"/>
          <w:marTop w:val="0"/>
          <w:marBottom w:val="0"/>
          <w:divBdr>
            <w:top w:val="none" w:sz="0" w:space="0" w:color="auto"/>
            <w:left w:val="none" w:sz="0" w:space="0" w:color="auto"/>
            <w:bottom w:val="none" w:sz="0" w:space="0" w:color="auto"/>
            <w:right w:val="none" w:sz="0" w:space="0" w:color="auto"/>
          </w:divBdr>
          <w:divsChild>
            <w:div w:id="791094306">
              <w:marLeft w:val="0"/>
              <w:marRight w:val="0"/>
              <w:marTop w:val="0"/>
              <w:marBottom w:val="0"/>
              <w:divBdr>
                <w:top w:val="none" w:sz="0" w:space="0" w:color="auto"/>
                <w:left w:val="none" w:sz="0" w:space="0" w:color="auto"/>
                <w:bottom w:val="none" w:sz="0" w:space="0" w:color="auto"/>
                <w:right w:val="none" w:sz="0" w:space="0" w:color="auto"/>
              </w:divBdr>
            </w:div>
            <w:div w:id="1037780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483718">
      <w:bodyDiv w:val="1"/>
      <w:marLeft w:val="0"/>
      <w:marRight w:val="0"/>
      <w:marTop w:val="0"/>
      <w:marBottom w:val="0"/>
      <w:divBdr>
        <w:top w:val="none" w:sz="0" w:space="0" w:color="auto"/>
        <w:left w:val="none" w:sz="0" w:space="0" w:color="auto"/>
        <w:bottom w:val="none" w:sz="0" w:space="0" w:color="auto"/>
        <w:right w:val="none" w:sz="0" w:space="0" w:color="auto"/>
      </w:divBdr>
      <w:divsChild>
        <w:div w:id="893590269">
          <w:marLeft w:val="0"/>
          <w:marRight w:val="0"/>
          <w:marTop w:val="0"/>
          <w:marBottom w:val="0"/>
          <w:divBdr>
            <w:top w:val="none" w:sz="0" w:space="0" w:color="auto"/>
            <w:left w:val="none" w:sz="0" w:space="0" w:color="auto"/>
            <w:bottom w:val="none" w:sz="0" w:space="0" w:color="auto"/>
            <w:right w:val="none" w:sz="0" w:space="0" w:color="auto"/>
          </w:divBdr>
          <w:divsChild>
            <w:div w:id="355280371">
              <w:marLeft w:val="0"/>
              <w:marRight w:val="0"/>
              <w:marTop w:val="0"/>
              <w:marBottom w:val="0"/>
              <w:divBdr>
                <w:top w:val="none" w:sz="0" w:space="0" w:color="auto"/>
                <w:left w:val="none" w:sz="0" w:space="0" w:color="auto"/>
                <w:bottom w:val="none" w:sz="0" w:space="0" w:color="auto"/>
                <w:right w:val="none" w:sz="0" w:space="0" w:color="auto"/>
              </w:divBdr>
            </w:div>
            <w:div w:id="1957104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500264">
      <w:bodyDiv w:val="1"/>
      <w:marLeft w:val="0"/>
      <w:marRight w:val="0"/>
      <w:marTop w:val="0"/>
      <w:marBottom w:val="0"/>
      <w:divBdr>
        <w:top w:val="none" w:sz="0" w:space="0" w:color="auto"/>
        <w:left w:val="none" w:sz="0" w:space="0" w:color="auto"/>
        <w:bottom w:val="none" w:sz="0" w:space="0" w:color="auto"/>
        <w:right w:val="none" w:sz="0" w:space="0" w:color="auto"/>
      </w:divBdr>
    </w:div>
    <w:div w:id="2062359550">
      <w:bodyDiv w:val="1"/>
      <w:marLeft w:val="0"/>
      <w:marRight w:val="0"/>
      <w:marTop w:val="0"/>
      <w:marBottom w:val="0"/>
      <w:divBdr>
        <w:top w:val="none" w:sz="0" w:space="0" w:color="auto"/>
        <w:left w:val="none" w:sz="0" w:space="0" w:color="auto"/>
        <w:bottom w:val="none" w:sz="0" w:space="0" w:color="auto"/>
        <w:right w:val="none" w:sz="0" w:space="0" w:color="auto"/>
      </w:divBdr>
      <w:divsChild>
        <w:div w:id="1757749260">
          <w:marLeft w:val="240"/>
          <w:marRight w:val="0"/>
          <w:marTop w:val="0"/>
          <w:marBottom w:val="24"/>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es.wikipedia.org/wiki/Archivo:Lazaret_Hut.gif" TargetMode="External"/><Relationship Id="rId21" Type="http://schemas.openxmlformats.org/officeDocument/2006/relationships/hyperlink" Target="http://es.wikipedia.org/wiki/John_Lubbock" TargetMode="External"/><Relationship Id="rId42" Type="http://schemas.openxmlformats.org/officeDocument/2006/relationships/hyperlink" Target="http://es.wikipedia.org/wiki/Azagaya" TargetMode="External"/><Relationship Id="rId63" Type="http://schemas.openxmlformats.org/officeDocument/2006/relationships/hyperlink" Target="http://es.wikipedia.org/wiki/Raedera" TargetMode="External"/><Relationship Id="rId84" Type="http://schemas.openxmlformats.org/officeDocument/2006/relationships/image" Target="media/image6.gif"/><Relationship Id="rId138" Type="http://schemas.openxmlformats.org/officeDocument/2006/relationships/hyperlink" Target="http://es.wikipedia.org/wiki/Cazadores-recolectores" TargetMode="External"/><Relationship Id="rId159" Type="http://schemas.openxmlformats.org/officeDocument/2006/relationships/hyperlink" Target="http://es.wikipedia.org/wiki/Ahrensburgiense" TargetMode="External"/><Relationship Id="rId170" Type="http://schemas.openxmlformats.org/officeDocument/2006/relationships/hyperlink" Target="http://es.wikipedia.org/wiki/Mortero" TargetMode="External"/><Relationship Id="rId191" Type="http://schemas.openxmlformats.org/officeDocument/2006/relationships/hyperlink" Target="http://es.wikipedia.org/wiki/Ganader%C3%ADa" TargetMode="External"/><Relationship Id="rId205" Type="http://schemas.openxmlformats.org/officeDocument/2006/relationships/hyperlink" Target="http://es.wikipedia.org/wiki/Metro" TargetMode="External"/><Relationship Id="rId226" Type="http://schemas.openxmlformats.org/officeDocument/2006/relationships/hyperlink" Target="http://es.wikipedia.org/wiki/Menhir" TargetMode="External"/><Relationship Id="rId107" Type="http://schemas.openxmlformats.org/officeDocument/2006/relationships/hyperlink" Target="http://es.wikipedia.org/wiki/Jefatura" TargetMode="External"/><Relationship Id="rId11" Type="http://schemas.openxmlformats.org/officeDocument/2006/relationships/hyperlink" Target="http://es.wikipedia.org/wiki/Piedra_tallada" TargetMode="External"/><Relationship Id="rId32" Type="http://schemas.openxmlformats.org/officeDocument/2006/relationships/hyperlink" Target="http://es.wikipedia.org/wiki/Caza-recolecci%C3%B3n" TargetMode="External"/><Relationship Id="rId53" Type="http://schemas.openxmlformats.org/officeDocument/2006/relationships/hyperlink" Target="http://es.wikipedia.org/wiki/Obsidiana" TargetMode="External"/><Relationship Id="rId74" Type="http://schemas.openxmlformats.org/officeDocument/2006/relationships/hyperlink" Target="http://es.wikipedia.org/wiki/Achelense" TargetMode="External"/><Relationship Id="rId128" Type="http://schemas.openxmlformats.org/officeDocument/2006/relationships/hyperlink" Target="http://es.wikipedia.org/wiki/Arte_paleol%C3%ADtico" TargetMode="External"/><Relationship Id="rId149" Type="http://schemas.openxmlformats.org/officeDocument/2006/relationships/hyperlink" Target="http://es.wikipedia.org/wiki/Bisonte" TargetMode="External"/><Relationship Id="rId5" Type="http://schemas.openxmlformats.org/officeDocument/2006/relationships/webSettings" Target="webSettings.xml"/><Relationship Id="rId95" Type="http://schemas.openxmlformats.org/officeDocument/2006/relationships/hyperlink" Target="http://es.wikipedia.org/wiki/Arp%C3%B3n" TargetMode="External"/><Relationship Id="rId160" Type="http://schemas.openxmlformats.org/officeDocument/2006/relationships/hyperlink" Target="http://es.wikipedia.org/wiki/Abedul" TargetMode="External"/><Relationship Id="rId181" Type="http://schemas.openxmlformats.org/officeDocument/2006/relationships/hyperlink" Target="http://es.wikipedia.org/wiki/Hechicero" TargetMode="External"/><Relationship Id="rId216" Type="http://schemas.openxmlformats.org/officeDocument/2006/relationships/hyperlink" Target="http://es.wikipedia.org/wiki/Mollusca" TargetMode="External"/><Relationship Id="rId22" Type="http://schemas.openxmlformats.org/officeDocument/2006/relationships/hyperlink" Target="http://es.wikipedia.org/wiki/1865" TargetMode="External"/><Relationship Id="rId27" Type="http://schemas.openxmlformats.org/officeDocument/2006/relationships/hyperlink" Target="http://es.wikipedia.org/wiki/Paleol%C3%ADtico_Medio" TargetMode="External"/><Relationship Id="rId43" Type="http://schemas.openxmlformats.org/officeDocument/2006/relationships/hyperlink" Target="http://es.wikipedia.org/wiki/Lanza" TargetMode="External"/><Relationship Id="rId48" Type="http://schemas.openxmlformats.org/officeDocument/2006/relationships/hyperlink" Target="http://es.wikipedia.org/wiki/N%C3%BAcleo_l%C3%ADtico" TargetMode="External"/><Relationship Id="rId64" Type="http://schemas.openxmlformats.org/officeDocument/2006/relationships/hyperlink" Target="http://es.wikipedia.org/wiki/Cuchillos_de_Dorso" TargetMode="External"/><Relationship Id="rId69" Type="http://schemas.openxmlformats.org/officeDocument/2006/relationships/hyperlink" Target="http://es.wikipedia.org/wiki/Canto_tallado" TargetMode="External"/><Relationship Id="rId113" Type="http://schemas.openxmlformats.org/officeDocument/2006/relationships/image" Target="media/image10.gif"/><Relationship Id="rId118" Type="http://schemas.openxmlformats.org/officeDocument/2006/relationships/image" Target="media/image11.gif"/><Relationship Id="rId134" Type="http://schemas.openxmlformats.org/officeDocument/2006/relationships/hyperlink" Target="http://es.wikipedia.org/wiki/Paleol%C3%ADtico" TargetMode="External"/><Relationship Id="rId139" Type="http://schemas.openxmlformats.org/officeDocument/2006/relationships/hyperlink" Target="http://es.wikipedia.org/wiki/N%C3%B3mada" TargetMode="External"/><Relationship Id="rId80" Type="http://schemas.openxmlformats.org/officeDocument/2006/relationships/image" Target="media/image5.png"/><Relationship Id="rId85" Type="http://schemas.openxmlformats.org/officeDocument/2006/relationships/hyperlink" Target="http://es.wikipedia.org/wiki/Paleol%C3%ADtico_Superior" TargetMode="External"/><Relationship Id="rId150" Type="http://schemas.openxmlformats.org/officeDocument/2006/relationships/hyperlink" Target="http://es.wikipedia.org/wiki/Ciervo" TargetMode="External"/><Relationship Id="rId155" Type="http://schemas.openxmlformats.org/officeDocument/2006/relationships/hyperlink" Target="http://es.wikipedia.org/wiki/Faisan" TargetMode="External"/><Relationship Id="rId171" Type="http://schemas.openxmlformats.org/officeDocument/2006/relationships/hyperlink" Target="http://es.wikipedia.org/wiki/Hoz" TargetMode="External"/><Relationship Id="rId176" Type="http://schemas.openxmlformats.org/officeDocument/2006/relationships/hyperlink" Target="http://es.wikipedia.org/wiki/Aziliense" TargetMode="External"/><Relationship Id="rId192" Type="http://schemas.openxmlformats.org/officeDocument/2006/relationships/hyperlink" Target="http://es.wikipedia.org/wiki/Alfarer%C3%ADa" TargetMode="External"/><Relationship Id="rId197" Type="http://schemas.openxmlformats.org/officeDocument/2006/relationships/hyperlink" Target="http://es.wikipedia.org/wiki/%C3%87atalh%C3%B6y%C3%BCk" TargetMode="External"/><Relationship Id="rId206" Type="http://schemas.openxmlformats.org/officeDocument/2006/relationships/hyperlink" Target="http://es.wikipedia.org/wiki/VIII_milenio_a._C." TargetMode="External"/><Relationship Id="rId227" Type="http://schemas.openxmlformats.org/officeDocument/2006/relationships/hyperlink" Target="http://es.wikipedia.org/wiki/D%C3%B3lmen" TargetMode="External"/><Relationship Id="rId201" Type="http://schemas.openxmlformats.org/officeDocument/2006/relationships/hyperlink" Target="http://es.wikipedia.org/wiki/Chipre" TargetMode="External"/><Relationship Id="rId222" Type="http://schemas.openxmlformats.org/officeDocument/2006/relationships/hyperlink" Target="http://es.wikipedia.org/wiki/Obsidiana" TargetMode="External"/><Relationship Id="rId12" Type="http://schemas.openxmlformats.org/officeDocument/2006/relationships/hyperlink" Target="http://es.wikipedia.org/wiki/Madera" TargetMode="External"/><Relationship Id="rId17" Type="http://schemas.openxmlformats.org/officeDocument/2006/relationships/hyperlink" Target="http://es.wikipedia.org/wiki/Edad_de_los_Metales" TargetMode="External"/><Relationship Id="rId33" Type="http://schemas.openxmlformats.org/officeDocument/2006/relationships/hyperlink" Target="http://es.wikipedia.org/wiki/Australopithecus" TargetMode="External"/><Relationship Id="rId38" Type="http://schemas.openxmlformats.org/officeDocument/2006/relationships/hyperlink" Target="http://es.wikipedia.org/wiki/Espa%C3%B1a" TargetMode="External"/><Relationship Id="rId59" Type="http://schemas.openxmlformats.org/officeDocument/2006/relationships/hyperlink" Target="http://es.wikipedia.org/wiki/Percutor_%28talla_l%C3%ADtica%29" TargetMode="External"/><Relationship Id="rId103" Type="http://schemas.openxmlformats.org/officeDocument/2006/relationships/hyperlink" Target="http://es.wikipedia.org/wiki/Cham%C3%A1n" TargetMode="External"/><Relationship Id="rId108" Type="http://schemas.openxmlformats.org/officeDocument/2006/relationships/hyperlink" Target="http://es.wikipedia.org/w/index.php?title=Patrilineal&amp;action=edit&amp;redlink=1" TargetMode="External"/><Relationship Id="rId124" Type="http://schemas.openxmlformats.org/officeDocument/2006/relationships/hyperlink" Target="http://es.wikipedia.org/w/index.php?title=Pincevent&amp;action=edit&amp;redlink=1" TargetMode="External"/><Relationship Id="rId129" Type="http://schemas.openxmlformats.org/officeDocument/2006/relationships/hyperlink" Target="http://es.wikipedia.org/wiki/Arte_mobiliar" TargetMode="External"/><Relationship Id="rId54" Type="http://schemas.openxmlformats.org/officeDocument/2006/relationships/hyperlink" Target="http://es.wikipedia.org/wiki/Percutor_%28talla_l%C3%ADtica%29" TargetMode="External"/><Relationship Id="rId70" Type="http://schemas.openxmlformats.org/officeDocument/2006/relationships/hyperlink" Target="http://es.wikipedia.org/wiki/Paleol%C3%ADtico_Inferior" TargetMode="External"/><Relationship Id="rId75" Type="http://schemas.openxmlformats.org/officeDocument/2006/relationships/hyperlink" Target="http://es.wikipedia.org/wiki/Archivo:Hendidor.png" TargetMode="External"/><Relationship Id="rId91" Type="http://schemas.openxmlformats.org/officeDocument/2006/relationships/hyperlink" Target="http://es.wikipedia.org/w/index.php?title=Puntas_foli%C3%A1ceas_solutrenses&amp;action=edit&amp;redlink=1" TargetMode="External"/><Relationship Id="rId96" Type="http://schemas.openxmlformats.org/officeDocument/2006/relationships/hyperlink" Target="http://es.wikipedia.org/wiki/Microlito" TargetMode="External"/><Relationship Id="rId140" Type="http://schemas.openxmlformats.org/officeDocument/2006/relationships/hyperlink" Target="http://es.wikipedia.org/wiki/Sedentario" TargetMode="External"/><Relationship Id="rId145" Type="http://schemas.openxmlformats.org/officeDocument/2006/relationships/hyperlink" Target="http://es.wikipedia.org/wiki/Paleol%C3%ADtico_Superior" TargetMode="External"/><Relationship Id="rId161" Type="http://schemas.openxmlformats.org/officeDocument/2006/relationships/hyperlink" Target="http://es.wikipedia.org/wiki/Choza" TargetMode="External"/><Relationship Id="rId166" Type="http://schemas.openxmlformats.org/officeDocument/2006/relationships/hyperlink" Target="http://es.wikipedia.org/wiki/Asta" TargetMode="External"/><Relationship Id="rId182" Type="http://schemas.openxmlformats.org/officeDocument/2006/relationships/hyperlink" Target="http://es.wikipedia.org/wiki/Chaman" TargetMode="External"/><Relationship Id="rId187" Type="http://schemas.openxmlformats.org/officeDocument/2006/relationships/hyperlink" Target="http://es.wikipedia.org/wiki/John_Lubbock" TargetMode="External"/><Relationship Id="rId217" Type="http://schemas.openxmlformats.org/officeDocument/2006/relationships/hyperlink" Target="http://es.wikipedia.org/w/index.php?title=Cardium_edule&amp;action=edit&amp;redlink=1" TargetMode="External"/><Relationship Id="rId1" Type="http://schemas.openxmlformats.org/officeDocument/2006/relationships/customXml" Target="../customXml/item1.xml"/><Relationship Id="rId6" Type="http://schemas.openxmlformats.org/officeDocument/2006/relationships/footnotes" Target="footnotes.xml"/><Relationship Id="rId212" Type="http://schemas.openxmlformats.org/officeDocument/2006/relationships/hyperlink" Target="http://es.wikipedia.org/wiki/Archivo:Poterie_neolithic.JPG" TargetMode="External"/><Relationship Id="rId233" Type="http://schemas.openxmlformats.org/officeDocument/2006/relationships/fontTable" Target="fontTable.xml"/><Relationship Id="rId23" Type="http://schemas.openxmlformats.org/officeDocument/2006/relationships/hyperlink" Target="http://es.wikipedia.org/wiki/Neol%C3%ADtico" TargetMode="External"/><Relationship Id="rId28" Type="http://schemas.openxmlformats.org/officeDocument/2006/relationships/hyperlink" Target="http://es.wikipedia.org/wiki/Paleol%C3%ADtico_Superior" TargetMode="External"/><Relationship Id="rId49" Type="http://schemas.openxmlformats.org/officeDocument/2006/relationships/hyperlink" Target="http://es.wikipedia.org/wiki/Fractura_concoidea" TargetMode="External"/><Relationship Id="rId114" Type="http://schemas.openxmlformats.org/officeDocument/2006/relationships/hyperlink" Target="http://es.wikipedia.org/w/index.php?title=Terra_Amata&amp;action=edit&amp;redlink=1" TargetMode="External"/><Relationship Id="rId119" Type="http://schemas.openxmlformats.org/officeDocument/2006/relationships/hyperlink" Target="http://es.wikipedia.org/w/index.php?title=Cueva_de_Lazaret&amp;action=edit&amp;redlink=1" TargetMode="External"/><Relationship Id="rId44" Type="http://schemas.openxmlformats.org/officeDocument/2006/relationships/hyperlink" Target="http://es.wikipedia.org/wiki/Homo_sapiens_fossilis" TargetMode="External"/><Relationship Id="rId60" Type="http://schemas.openxmlformats.org/officeDocument/2006/relationships/hyperlink" Target="http://es.wikipedia.org/wiki/Lasca" TargetMode="External"/><Relationship Id="rId65" Type="http://schemas.openxmlformats.org/officeDocument/2006/relationships/hyperlink" Target="http://es.wikipedia.org/wiki/Punta_l%C3%ADtica" TargetMode="External"/><Relationship Id="rId81" Type="http://schemas.openxmlformats.org/officeDocument/2006/relationships/hyperlink" Target="http://es.wikipedia.org/wiki/Raedera" TargetMode="External"/><Relationship Id="rId86" Type="http://schemas.openxmlformats.org/officeDocument/2006/relationships/hyperlink" Target="http://es.wikipedia.org/wiki/Hoja_l%C3%ADtica" TargetMode="External"/><Relationship Id="rId130" Type="http://schemas.openxmlformats.org/officeDocument/2006/relationships/hyperlink" Target="http://es.wikipedia.org/wiki/Magia_simp%C3%A1tica" TargetMode="External"/><Relationship Id="rId135" Type="http://schemas.openxmlformats.org/officeDocument/2006/relationships/hyperlink" Target="http://es.wikipedia.org/wiki/Neol%C3%ADtico" TargetMode="External"/><Relationship Id="rId151" Type="http://schemas.openxmlformats.org/officeDocument/2006/relationships/hyperlink" Target="http://es.wikipedia.org/wiki/Jabal%C3%AD" TargetMode="External"/><Relationship Id="rId156" Type="http://schemas.openxmlformats.org/officeDocument/2006/relationships/hyperlink" Target="http://es.wikipedia.org/wiki/Arrendajo" TargetMode="External"/><Relationship Id="rId177" Type="http://schemas.openxmlformats.org/officeDocument/2006/relationships/hyperlink" Target="http://es.wikipedia.org/wiki/Pirineo" TargetMode="External"/><Relationship Id="rId198" Type="http://schemas.openxmlformats.org/officeDocument/2006/relationships/hyperlink" Target="http://es.wikipedia.org/wiki/IX_milenio_a._C." TargetMode="External"/><Relationship Id="rId172" Type="http://schemas.openxmlformats.org/officeDocument/2006/relationships/hyperlink" Target="http://es.wikipedia.org/wiki/Necr%C3%B3polis" TargetMode="External"/><Relationship Id="rId193" Type="http://schemas.openxmlformats.org/officeDocument/2006/relationships/hyperlink" Target="http://es.wikipedia.org/wiki/VIII_milenio_a._C." TargetMode="External"/><Relationship Id="rId202" Type="http://schemas.openxmlformats.org/officeDocument/2006/relationships/hyperlink" Target="http://es.wikipedia.org/wiki/VIII_milenio_a._C." TargetMode="External"/><Relationship Id="rId207" Type="http://schemas.openxmlformats.org/officeDocument/2006/relationships/hyperlink" Target="http://es.wikipedia.org/wiki/VII_milenio_a._C." TargetMode="External"/><Relationship Id="rId223" Type="http://schemas.openxmlformats.org/officeDocument/2006/relationships/hyperlink" Target="http://es.wikipedia.org/wiki/Perro" TargetMode="External"/><Relationship Id="rId228" Type="http://schemas.openxmlformats.org/officeDocument/2006/relationships/hyperlink" Target="http://es.wikipedia.org/wiki/Cr%C3%B3mlech" TargetMode="External"/><Relationship Id="rId13" Type="http://schemas.openxmlformats.org/officeDocument/2006/relationships/hyperlink" Target="http://es.wikipedia.org/wiki/Cuero" TargetMode="External"/><Relationship Id="rId18" Type="http://schemas.openxmlformats.org/officeDocument/2006/relationships/hyperlink" Target="http://es.wikipedia.org/wiki/Etimolog%C3%ADa" TargetMode="External"/><Relationship Id="rId39" Type="http://schemas.openxmlformats.org/officeDocument/2006/relationships/hyperlink" Target="http://es.wikipedia.org/wiki/Elephas_antiquus" TargetMode="External"/><Relationship Id="rId109" Type="http://schemas.openxmlformats.org/officeDocument/2006/relationships/hyperlink" Target="http://es.wikipedia.org/wiki/Matrilineal" TargetMode="External"/><Relationship Id="rId34" Type="http://schemas.openxmlformats.org/officeDocument/2006/relationships/hyperlink" Target="http://es.wikipedia.org/wiki/Homo_habilis" TargetMode="External"/><Relationship Id="rId50" Type="http://schemas.openxmlformats.org/officeDocument/2006/relationships/hyperlink" Target="http://es.wikipedia.org/wiki/Cuarzo" TargetMode="External"/><Relationship Id="rId55" Type="http://schemas.openxmlformats.org/officeDocument/2006/relationships/hyperlink" Target="http://es.wikipedia.org/wiki/Cuerno" TargetMode="External"/><Relationship Id="rId76" Type="http://schemas.openxmlformats.org/officeDocument/2006/relationships/image" Target="media/image4.png"/><Relationship Id="rId97" Type="http://schemas.openxmlformats.org/officeDocument/2006/relationships/hyperlink" Target="http://es.wikipedia.org/wiki/Azagaya" TargetMode="External"/><Relationship Id="rId104" Type="http://schemas.openxmlformats.org/officeDocument/2006/relationships/hyperlink" Target="http://es.wikipedia.org/wiki/Artesano" TargetMode="External"/><Relationship Id="rId120" Type="http://schemas.openxmlformats.org/officeDocument/2006/relationships/hyperlink" Target="http://es.wikipedia.org/wiki/Niza" TargetMode="External"/><Relationship Id="rId125" Type="http://schemas.openxmlformats.org/officeDocument/2006/relationships/hyperlink" Target="http://es.wikipedia.org/wiki/Isla_de_Francia" TargetMode="External"/><Relationship Id="rId141" Type="http://schemas.openxmlformats.org/officeDocument/2006/relationships/hyperlink" Target="http://es.wikipedia.org/wiki/Glaciaci%C3%B3n_wisconsiense" TargetMode="External"/><Relationship Id="rId146" Type="http://schemas.openxmlformats.org/officeDocument/2006/relationships/hyperlink" Target="http://es.wikipedia.org/wiki/Mamut_lanudo" TargetMode="External"/><Relationship Id="rId167" Type="http://schemas.openxmlformats.org/officeDocument/2006/relationships/hyperlink" Target="http://es.wikipedia.org/wiki/Natufiense" TargetMode="External"/><Relationship Id="rId188" Type="http://schemas.openxmlformats.org/officeDocument/2006/relationships/hyperlink" Target="http://es.wikipedia.org/wiki/1865" TargetMode="External"/><Relationship Id="rId7" Type="http://schemas.openxmlformats.org/officeDocument/2006/relationships/endnotes" Target="endnotes.xml"/><Relationship Id="rId71" Type="http://schemas.openxmlformats.org/officeDocument/2006/relationships/hyperlink" Target="http://es.wikipedia.org/wiki/Archivo:Hand_axe_spanish.gif" TargetMode="External"/><Relationship Id="rId92" Type="http://schemas.openxmlformats.org/officeDocument/2006/relationships/hyperlink" Target="http://es.wikipedia.org/wiki/Solutrense" TargetMode="External"/><Relationship Id="rId162" Type="http://schemas.openxmlformats.org/officeDocument/2006/relationships/hyperlink" Target="http://es.wikipedia.org/wiki/S%C3%ADlex" TargetMode="External"/><Relationship Id="rId183" Type="http://schemas.openxmlformats.org/officeDocument/2006/relationships/image" Target="media/image14.png"/><Relationship Id="rId213" Type="http://schemas.openxmlformats.org/officeDocument/2006/relationships/image" Target="media/image15.jpeg"/><Relationship Id="rId218" Type="http://schemas.openxmlformats.org/officeDocument/2006/relationships/hyperlink" Target="http://es.wikipedia.org/wiki/Berberecho" TargetMode="External"/><Relationship Id="rId234" Type="http://schemas.openxmlformats.org/officeDocument/2006/relationships/theme" Target="theme/theme1.xml"/><Relationship Id="rId2" Type="http://schemas.openxmlformats.org/officeDocument/2006/relationships/numbering" Target="numbering.xml"/><Relationship Id="rId29" Type="http://schemas.openxmlformats.org/officeDocument/2006/relationships/hyperlink" Target="http://es.wikipedia.org/wiki/Epipaleol%C3%ADtico" TargetMode="External"/><Relationship Id="rId24" Type="http://schemas.openxmlformats.org/officeDocument/2006/relationships/hyperlink" Target="http://es.wikipedia.org/wiki/N%C3%B3mada" TargetMode="External"/><Relationship Id="rId40" Type="http://schemas.openxmlformats.org/officeDocument/2006/relationships/hyperlink" Target="http://es.wikipedia.org/wiki/Tonelada" TargetMode="External"/><Relationship Id="rId45" Type="http://schemas.openxmlformats.org/officeDocument/2006/relationships/hyperlink" Target="http://es.wikipedia.org/wiki/Paleol%C3%ADtico_Superior" TargetMode="External"/><Relationship Id="rId66" Type="http://schemas.openxmlformats.org/officeDocument/2006/relationships/footer" Target="footer1.xml"/><Relationship Id="rId87" Type="http://schemas.openxmlformats.org/officeDocument/2006/relationships/hyperlink" Target="http://es.wikipedia.org/wiki/Raspador" TargetMode="External"/><Relationship Id="rId110" Type="http://schemas.openxmlformats.org/officeDocument/2006/relationships/hyperlink" Target="http://es.wikipedia.org/wiki/Densidad_de_poblaci%C3%B3n" TargetMode="External"/><Relationship Id="rId115" Type="http://schemas.openxmlformats.org/officeDocument/2006/relationships/hyperlink" Target="http://es.wikipedia.org/wiki/Niza" TargetMode="External"/><Relationship Id="rId131" Type="http://schemas.openxmlformats.org/officeDocument/2006/relationships/hyperlink" Target="http://es.wikipedia.org/wiki/Venus_paleol%C3%ADtica" TargetMode="External"/><Relationship Id="rId136" Type="http://schemas.openxmlformats.org/officeDocument/2006/relationships/hyperlink" Target="http://es.wikipedia.org/wiki/Paleol%C3%ADtico" TargetMode="External"/><Relationship Id="rId157" Type="http://schemas.openxmlformats.org/officeDocument/2006/relationships/hyperlink" Target="http://es.wikipedia.org/wiki/Columbidae" TargetMode="External"/><Relationship Id="rId178" Type="http://schemas.openxmlformats.org/officeDocument/2006/relationships/hyperlink" Target="http://es.wikipedia.org/wiki/Natufiense" TargetMode="External"/><Relationship Id="rId61" Type="http://schemas.openxmlformats.org/officeDocument/2006/relationships/hyperlink" Target="http://es.wikipedia.org/wiki/Canto_tallado" TargetMode="External"/><Relationship Id="rId82" Type="http://schemas.openxmlformats.org/officeDocument/2006/relationships/hyperlink" Target="http://es.wikipedia.org/wiki/Paleol%C3%ADtico_Medio" TargetMode="External"/><Relationship Id="rId152" Type="http://schemas.openxmlformats.org/officeDocument/2006/relationships/hyperlink" Target="http://es.wikipedia.org/wiki/Perro" TargetMode="External"/><Relationship Id="rId173" Type="http://schemas.openxmlformats.org/officeDocument/2006/relationships/hyperlink" Target="http://es.wikipedia.org/wiki/Jerarqu%C3%ADa" TargetMode="External"/><Relationship Id="rId194" Type="http://schemas.openxmlformats.org/officeDocument/2006/relationships/hyperlink" Target="http://es.wikipedia.org/wiki/V_milenio_a._C." TargetMode="External"/><Relationship Id="rId199" Type="http://schemas.openxmlformats.org/officeDocument/2006/relationships/hyperlink" Target="http://es.wikipedia.org/wiki/VIII_milenio_a._C." TargetMode="External"/><Relationship Id="rId203" Type="http://schemas.openxmlformats.org/officeDocument/2006/relationships/hyperlink" Target="http://es.wikipedia.org/wiki/Jeric%C3%B3_%28Israel%29" TargetMode="External"/><Relationship Id="rId208" Type="http://schemas.openxmlformats.org/officeDocument/2006/relationships/hyperlink" Target="http://es.wikipedia.org/wiki/VI_milenio_a._C." TargetMode="External"/><Relationship Id="rId229" Type="http://schemas.openxmlformats.org/officeDocument/2006/relationships/hyperlink" Target="http://es.wikipedia.org/wiki/Pintura_rupestre" TargetMode="External"/><Relationship Id="rId19" Type="http://schemas.openxmlformats.org/officeDocument/2006/relationships/hyperlink" Target="http://en.wiktionary.org/wiki/es:antiguo" TargetMode="External"/><Relationship Id="rId224" Type="http://schemas.openxmlformats.org/officeDocument/2006/relationships/hyperlink" Target="http://es.wikipedia.org/wiki/Jabal%C3%ADes" TargetMode="External"/><Relationship Id="rId14" Type="http://schemas.openxmlformats.org/officeDocument/2006/relationships/hyperlink" Target="http://es.wikipedia.org/wiki/Humano" TargetMode="External"/><Relationship Id="rId30" Type="http://schemas.openxmlformats.org/officeDocument/2006/relationships/hyperlink" Target="http://es.wikipedia.org/wiki/Neol%C3%ADtico" TargetMode="External"/><Relationship Id="rId35" Type="http://schemas.openxmlformats.org/officeDocument/2006/relationships/hyperlink" Target="http://es.wikipedia.org/wiki/Paleol%C3%ADtico" TargetMode="External"/><Relationship Id="rId56" Type="http://schemas.openxmlformats.org/officeDocument/2006/relationships/hyperlink" Target="http://es.wikipedia.org/wiki/C%C3%A9rvido" TargetMode="External"/><Relationship Id="rId77" Type="http://schemas.openxmlformats.org/officeDocument/2006/relationships/hyperlink" Target="http://es.wikipedia.org/wiki/Hendidor" TargetMode="External"/><Relationship Id="rId100" Type="http://schemas.openxmlformats.org/officeDocument/2006/relationships/image" Target="media/image9.jpeg"/><Relationship Id="rId105" Type="http://schemas.openxmlformats.org/officeDocument/2006/relationships/hyperlink" Target="http://es.wikipedia.org/wiki/Dimorfismo_sexual" TargetMode="External"/><Relationship Id="rId126" Type="http://schemas.openxmlformats.org/officeDocument/2006/relationships/hyperlink" Target="http://es.wikipedia.org/wiki/Sierra_de_Atapuerca" TargetMode="External"/><Relationship Id="rId147" Type="http://schemas.openxmlformats.org/officeDocument/2006/relationships/hyperlink" Target="http://es.wikipedia.org/wiki/Rinoceronte_lanudo" TargetMode="External"/><Relationship Id="rId168" Type="http://schemas.openxmlformats.org/officeDocument/2006/relationships/hyperlink" Target="http://es.wikipedia.org/wiki/Silo" TargetMode="External"/><Relationship Id="rId8" Type="http://schemas.openxmlformats.org/officeDocument/2006/relationships/hyperlink" Target="http://es.wikipedia.org/wiki/Wikipedia:Art%C3%ADculos_destacados" TargetMode="External"/><Relationship Id="rId51" Type="http://schemas.openxmlformats.org/officeDocument/2006/relationships/hyperlink" Target="http://es.wikipedia.org/wiki/Cuarcita" TargetMode="External"/><Relationship Id="rId72" Type="http://schemas.openxmlformats.org/officeDocument/2006/relationships/image" Target="media/image3.gif"/><Relationship Id="rId93" Type="http://schemas.openxmlformats.org/officeDocument/2006/relationships/hyperlink" Target="http://es.wikipedia.org/wiki/Archivo:Proyectiles_oseos_Magdaleniense.jpg" TargetMode="External"/><Relationship Id="rId98" Type="http://schemas.openxmlformats.org/officeDocument/2006/relationships/hyperlink" Target="http://es.wikipedia.org/wiki/Magdaleniense" TargetMode="External"/><Relationship Id="rId121" Type="http://schemas.openxmlformats.org/officeDocument/2006/relationships/hyperlink" Target="http://es.wikipedia.org/wiki/Francia" TargetMode="External"/><Relationship Id="rId142" Type="http://schemas.openxmlformats.org/officeDocument/2006/relationships/hyperlink" Target="http://es.wikipedia.org/wiki/W%C3%BCrm" TargetMode="External"/><Relationship Id="rId163" Type="http://schemas.openxmlformats.org/officeDocument/2006/relationships/hyperlink" Target="http://es.wikipedia.org/wiki/Microlito" TargetMode="External"/><Relationship Id="rId184" Type="http://schemas.openxmlformats.org/officeDocument/2006/relationships/hyperlink" Target="http://es.wikipedia.org/wiki/Lepenski_Vir" TargetMode="External"/><Relationship Id="rId189" Type="http://schemas.openxmlformats.org/officeDocument/2006/relationships/hyperlink" Target="http://es.wikipedia.org/wiki/Idioma_griego" TargetMode="External"/><Relationship Id="rId219" Type="http://schemas.openxmlformats.org/officeDocument/2006/relationships/hyperlink" Target="http://es.wikipedia.org/wiki/Archivo:Axe_polished.JPG" TargetMode="External"/><Relationship Id="rId3" Type="http://schemas.openxmlformats.org/officeDocument/2006/relationships/styles" Target="styles.xml"/><Relationship Id="rId214" Type="http://schemas.openxmlformats.org/officeDocument/2006/relationships/hyperlink" Target="http://es.wikipedia.org/wiki/Alfarer%C3%ADa" TargetMode="External"/><Relationship Id="rId230" Type="http://schemas.openxmlformats.org/officeDocument/2006/relationships/hyperlink" Target="http://es.wikipedia.org/wiki/Levante_espa%C3%B1ol" TargetMode="External"/><Relationship Id="rId25" Type="http://schemas.openxmlformats.org/officeDocument/2006/relationships/hyperlink" Target="http://es.wikipedia.org/wiki/Periodizaci%C3%B3n" TargetMode="External"/><Relationship Id="rId46" Type="http://schemas.openxmlformats.org/officeDocument/2006/relationships/hyperlink" Target="http://es.wikipedia.org/wiki/Industria_l%C3%ADtica" TargetMode="External"/><Relationship Id="rId67" Type="http://schemas.openxmlformats.org/officeDocument/2006/relationships/hyperlink" Target="http://es.wikipedia.org/wiki/Archivo:Chopping_tool.gif" TargetMode="External"/><Relationship Id="rId116" Type="http://schemas.openxmlformats.org/officeDocument/2006/relationships/hyperlink" Target="http://es.wikipedia.org/wiki/Francia" TargetMode="External"/><Relationship Id="rId137" Type="http://schemas.openxmlformats.org/officeDocument/2006/relationships/hyperlink" Target="http://es.wikipedia.org/wiki/Neol%C3%ADtico" TargetMode="External"/><Relationship Id="rId158" Type="http://schemas.openxmlformats.org/officeDocument/2006/relationships/image" Target="media/image13.png"/><Relationship Id="rId20" Type="http://schemas.openxmlformats.org/officeDocument/2006/relationships/hyperlink" Target="http://en.wiktionary.org/wiki/es:piedra" TargetMode="External"/><Relationship Id="rId41" Type="http://schemas.openxmlformats.org/officeDocument/2006/relationships/hyperlink" Target="http://es.wikipedia.org/wiki/Homo_sapiens_fossilis" TargetMode="External"/><Relationship Id="rId62" Type="http://schemas.openxmlformats.org/officeDocument/2006/relationships/hyperlink" Target="http://es.wikipedia.org/wiki/Bifaz" TargetMode="External"/><Relationship Id="rId83" Type="http://schemas.openxmlformats.org/officeDocument/2006/relationships/hyperlink" Target="http://es.wikipedia.org/wiki/Archivo:Hoja_raspador_y_perforador.gif" TargetMode="External"/><Relationship Id="rId88" Type="http://schemas.openxmlformats.org/officeDocument/2006/relationships/hyperlink" Target="http://es.wikipedia.org/wiki/Perforador" TargetMode="External"/><Relationship Id="rId111" Type="http://schemas.openxmlformats.org/officeDocument/2006/relationships/hyperlink" Target="http://es.wikipedia.org/wiki/Poblaci%C3%B3n_humana" TargetMode="External"/><Relationship Id="rId132" Type="http://schemas.openxmlformats.org/officeDocument/2006/relationships/hyperlink" Target="http://es.wikipedia.org/wiki/Madre_Tierra" TargetMode="External"/><Relationship Id="rId153" Type="http://schemas.openxmlformats.org/officeDocument/2006/relationships/hyperlink" Target="http://es.wikipedia.org/wiki/Ganso" TargetMode="External"/><Relationship Id="rId174" Type="http://schemas.openxmlformats.org/officeDocument/2006/relationships/hyperlink" Target="http://es.wikipedia.org/wiki/Dataci%C3%B3n" TargetMode="External"/><Relationship Id="rId179" Type="http://schemas.openxmlformats.org/officeDocument/2006/relationships/hyperlink" Target="http://es.wikipedia.org/wiki/Levante_espa%C3%B1ol" TargetMode="External"/><Relationship Id="rId195" Type="http://schemas.openxmlformats.org/officeDocument/2006/relationships/hyperlink" Target="http://es.wikipedia.org/wiki/Cana%C3%A1n" TargetMode="External"/><Relationship Id="rId209" Type="http://schemas.openxmlformats.org/officeDocument/2006/relationships/hyperlink" Target="http://es.wikipedia.org/wiki/V_milenio_a._C." TargetMode="External"/><Relationship Id="rId190" Type="http://schemas.openxmlformats.org/officeDocument/2006/relationships/hyperlink" Target="http://es.wikipedia.org/wiki/Agricultura" TargetMode="External"/><Relationship Id="rId204" Type="http://schemas.openxmlformats.org/officeDocument/2006/relationships/hyperlink" Target="http://es.wikipedia.org/wiki/Hect%C3%A1rea" TargetMode="External"/><Relationship Id="rId220" Type="http://schemas.openxmlformats.org/officeDocument/2006/relationships/image" Target="media/image16.jpeg"/><Relationship Id="rId225" Type="http://schemas.openxmlformats.org/officeDocument/2006/relationships/hyperlink" Target="http://es.wikipedia.org/wiki/Cerdo" TargetMode="External"/><Relationship Id="rId15" Type="http://schemas.openxmlformats.org/officeDocument/2006/relationships/hyperlink" Target="http://es.wikipedia.org/wiki/%C3%81frica" TargetMode="External"/><Relationship Id="rId36" Type="http://schemas.openxmlformats.org/officeDocument/2006/relationships/hyperlink" Target="http://es.wikipedia.org/wiki/Yacimientos_de_Torralba_y_Ambrona" TargetMode="External"/><Relationship Id="rId57" Type="http://schemas.openxmlformats.org/officeDocument/2006/relationships/hyperlink" Target="http://es.wikipedia.org/wiki/Percutor_%28talla_l%C3%ADtica%29" TargetMode="External"/><Relationship Id="rId106" Type="http://schemas.openxmlformats.org/officeDocument/2006/relationships/hyperlink" Target="http://es.wikipedia.org/wiki/Embarazo" TargetMode="External"/><Relationship Id="rId127" Type="http://schemas.openxmlformats.org/officeDocument/2006/relationships/hyperlink" Target="http://es.wikipedia.org/wiki/Sierra_de_Atapuerca" TargetMode="External"/><Relationship Id="rId10" Type="http://schemas.openxmlformats.org/officeDocument/2006/relationships/hyperlink" Target="http://en.wiktionary.org/wiki/es:piedra" TargetMode="External"/><Relationship Id="rId31" Type="http://schemas.openxmlformats.org/officeDocument/2006/relationships/hyperlink" Target="http://es.wikipedia.org/wiki/Mesol%C3%ADtico" TargetMode="External"/><Relationship Id="rId52" Type="http://schemas.openxmlformats.org/officeDocument/2006/relationships/hyperlink" Target="http://es.wikipedia.org/wiki/S%C3%ADlex" TargetMode="External"/><Relationship Id="rId73" Type="http://schemas.openxmlformats.org/officeDocument/2006/relationships/hyperlink" Target="http://es.wikipedia.org/wiki/Bifaz" TargetMode="External"/><Relationship Id="rId78" Type="http://schemas.openxmlformats.org/officeDocument/2006/relationships/hyperlink" Target="http://es.wikipedia.org/wiki/Achelense" TargetMode="External"/><Relationship Id="rId94" Type="http://schemas.openxmlformats.org/officeDocument/2006/relationships/image" Target="media/image8.jpeg"/><Relationship Id="rId99" Type="http://schemas.openxmlformats.org/officeDocument/2006/relationships/hyperlink" Target="http://es.wikipedia.org/wiki/Archivo:Aguja_y_anzuelo_Paleolitico.jpg" TargetMode="External"/><Relationship Id="rId101" Type="http://schemas.openxmlformats.org/officeDocument/2006/relationships/hyperlink" Target="http://es.wikipedia.org/wiki/Paleol%C3%ADtico_Superior" TargetMode="External"/><Relationship Id="rId122" Type="http://schemas.openxmlformats.org/officeDocument/2006/relationships/hyperlink" Target="http://es.wikipedia.org/wiki/Archivo:Pincevent_tent.gif" TargetMode="External"/><Relationship Id="rId143" Type="http://schemas.openxmlformats.org/officeDocument/2006/relationships/hyperlink" Target="http://es.wikipedia.org/wiki/Cambio_clim%C3%A1tico" TargetMode="External"/><Relationship Id="rId148" Type="http://schemas.openxmlformats.org/officeDocument/2006/relationships/hyperlink" Target="http://es.wikipedia.org/wiki/Reno" TargetMode="External"/><Relationship Id="rId164" Type="http://schemas.openxmlformats.org/officeDocument/2006/relationships/hyperlink" Target="http://es.wikipedia.org/wiki/Raspador" TargetMode="External"/><Relationship Id="rId169" Type="http://schemas.openxmlformats.org/officeDocument/2006/relationships/hyperlink" Target="http://es.wikipedia.org/wiki/Molino" TargetMode="External"/><Relationship Id="rId185" Type="http://schemas.openxmlformats.org/officeDocument/2006/relationships/hyperlink" Target="http://es.wikipedia.org/wiki/Paleol%C3%ADtico" TargetMode="External"/><Relationship Id="rId4" Type="http://schemas.openxmlformats.org/officeDocument/2006/relationships/settings" Target="settings.xml"/><Relationship Id="rId9" Type="http://schemas.openxmlformats.org/officeDocument/2006/relationships/image" Target="media/image1.png"/><Relationship Id="rId180" Type="http://schemas.openxmlformats.org/officeDocument/2006/relationships/hyperlink" Target="http://es.wikipedia.org/wiki/Arte_rupestre" TargetMode="External"/><Relationship Id="rId210" Type="http://schemas.openxmlformats.org/officeDocument/2006/relationships/hyperlink" Target="http://es.wikipedia.org/wiki/Eurasia" TargetMode="External"/><Relationship Id="rId215" Type="http://schemas.openxmlformats.org/officeDocument/2006/relationships/hyperlink" Target="http://es.wikipedia.org/wiki/V_milenio_a._C." TargetMode="External"/><Relationship Id="rId26" Type="http://schemas.openxmlformats.org/officeDocument/2006/relationships/hyperlink" Target="http://es.wikipedia.org/wiki/Paleol%C3%ADtico_Inferior" TargetMode="External"/><Relationship Id="rId231" Type="http://schemas.openxmlformats.org/officeDocument/2006/relationships/hyperlink" Target="http://es.wikipedia.org/wiki/Pen%C3%ADnsula_Ib%C3%A9rica" TargetMode="External"/><Relationship Id="rId47" Type="http://schemas.openxmlformats.org/officeDocument/2006/relationships/hyperlink" Target="http://es.wikipedia.org/wiki/Talla_l%C3%ADtica" TargetMode="External"/><Relationship Id="rId68" Type="http://schemas.openxmlformats.org/officeDocument/2006/relationships/image" Target="media/image2.gif"/><Relationship Id="rId89" Type="http://schemas.openxmlformats.org/officeDocument/2006/relationships/hyperlink" Target="http://es.wikipedia.org/wiki/Archivo:Punta_solutrense.gif" TargetMode="External"/><Relationship Id="rId112" Type="http://schemas.openxmlformats.org/officeDocument/2006/relationships/hyperlink" Target="http://es.wikipedia.org/wiki/Archivo:Terra-Amata-Hut.gif" TargetMode="External"/><Relationship Id="rId133" Type="http://schemas.openxmlformats.org/officeDocument/2006/relationships/hyperlink" Target="http://es.wikipedia.org/wiki/Gea" TargetMode="External"/><Relationship Id="rId154" Type="http://schemas.openxmlformats.org/officeDocument/2006/relationships/hyperlink" Target="http://es.wikipedia.org/wiki/Tordo" TargetMode="External"/><Relationship Id="rId175" Type="http://schemas.openxmlformats.org/officeDocument/2006/relationships/hyperlink" Target="http://es.wikipedia.org/wiki/Abrigo_rocoso" TargetMode="External"/><Relationship Id="rId196" Type="http://schemas.openxmlformats.org/officeDocument/2006/relationships/hyperlink" Target="http://es.wikipedia.org/wiki/Anatolia" TargetMode="External"/><Relationship Id="rId200" Type="http://schemas.openxmlformats.org/officeDocument/2006/relationships/hyperlink" Target="http://es.wikipedia.org/wiki/Adobe_%28construcci%C3%B3n%29" TargetMode="External"/><Relationship Id="rId16" Type="http://schemas.openxmlformats.org/officeDocument/2006/relationships/hyperlink" Target="http://es.wikipedia.org/wiki/Edad_de_Piedra" TargetMode="External"/><Relationship Id="rId221" Type="http://schemas.openxmlformats.org/officeDocument/2006/relationships/hyperlink" Target="http://es.wikipedia.org/wiki/Hueso" TargetMode="External"/><Relationship Id="rId37" Type="http://schemas.openxmlformats.org/officeDocument/2006/relationships/hyperlink" Target="http://es.wikipedia.org/wiki/Provincia_de_Soria" TargetMode="External"/><Relationship Id="rId58" Type="http://schemas.openxmlformats.org/officeDocument/2006/relationships/hyperlink" Target="http://es.wikipedia.org/wiki/Hechura_l%C3%ADtica" TargetMode="External"/><Relationship Id="rId79" Type="http://schemas.openxmlformats.org/officeDocument/2006/relationships/hyperlink" Target="http://es.wikipedia.org/wiki/Archivo:Raedera.png" TargetMode="External"/><Relationship Id="rId102" Type="http://schemas.openxmlformats.org/officeDocument/2006/relationships/hyperlink" Target="http://es.wikipedia.org/wiki/Divisi%C3%B3n_del_trabajo" TargetMode="External"/><Relationship Id="rId123" Type="http://schemas.openxmlformats.org/officeDocument/2006/relationships/image" Target="media/image12.gif"/><Relationship Id="rId144" Type="http://schemas.openxmlformats.org/officeDocument/2006/relationships/hyperlink" Target="http://es.wikipedia.org/wiki/Tr%C3%B3pico" TargetMode="External"/><Relationship Id="rId90" Type="http://schemas.openxmlformats.org/officeDocument/2006/relationships/image" Target="media/image7.gif"/><Relationship Id="rId165" Type="http://schemas.openxmlformats.org/officeDocument/2006/relationships/hyperlink" Target="http://es.wikipedia.org/wiki/Buril" TargetMode="External"/><Relationship Id="rId186" Type="http://schemas.openxmlformats.org/officeDocument/2006/relationships/hyperlink" Target="http://es.wikipedia.org/wiki/Edad_de_Piedra" TargetMode="External"/><Relationship Id="rId211" Type="http://schemas.openxmlformats.org/officeDocument/2006/relationships/hyperlink" Target="http://es.wikipedia.org/wiki/VI_milenio_a._C." TargetMode="External"/><Relationship Id="rId232" Type="http://schemas.openxmlformats.org/officeDocument/2006/relationships/image" Target="media/image17.png"/></Relationships>
</file>

<file path=word/theme/theme1.xml><?xml version="1.0" encoding="utf-8"?>
<a:theme xmlns:a="http://schemas.openxmlformats.org/drawingml/2006/main" name="Tema de Office">
  <a:themeElements>
    <a:clrScheme name="Office">
      <a:dk1>
        <a:sysClr val="windowText" lastClr="000000"/>
      </a:dk1>
      <a:lt1>
        <a:sysClr val="window" lastClr="F0F0F0"/>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03F1CE-4A44-4C56-BA4D-7AD5D61379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11</Pages>
  <Words>6396</Words>
  <Characters>35184</Characters>
  <Application>Microsoft Office Word</Application>
  <DocSecurity>0</DocSecurity>
  <Lines>293</Lines>
  <Paragraphs>82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41498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PC-0</dc:creator>
  <cp:keywords/>
  <dc:description/>
  <cp:lastModifiedBy>PC-0</cp:lastModifiedBy>
  <cp:revision>4</cp:revision>
  <dcterms:created xsi:type="dcterms:W3CDTF">2011-06-06T02:08:00Z</dcterms:created>
  <dcterms:modified xsi:type="dcterms:W3CDTF">2011-06-06T02:50:00Z</dcterms:modified>
</cp:coreProperties>
</file>